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38" w:rsidRDefault="004E6AAF">
      <w:pPr>
        <w:spacing w:after="0"/>
        <w:jc w:val="center"/>
        <w:rPr>
          <w:rFonts w:ascii="宋体" w:eastAsiaTheme="minorEastAsia" w:hAnsi="宋体"/>
          <w:b/>
          <w:sz w:val="32"/>
          <w:szCs w:val="32"/>
          <w:lang w:eastAsia="zh-CN"/>
        </w:rPr>
      </w:pPr>
      <w:r>
        <w:rPr>
          <w:rFonts w:ascii="宋体" w:hAnsi="宋体" w:hint="eastAsia"/>
          <w:b/>
          <w:sz w:val="32"/>
          <w:szCs w:val="32"/>
          <w:lang w:eastAsia="zh-CN"/>
        </w:rPr>
        <w:t>《</w:t>
      </w:r>
      <w:r>
        <w:rPr>
          <w:rFonts w:ascii="PMingLiU" w:hAnsi="PMingLiU" w:cs="PMingLiU" w:hint="eastAsia"/>
          <w:b/>
          <w:sz w:val="32"/>
          <w:szCs w:val="32"/>
          <w:lang w:eastAsia="zh-CN"/>
        </w:rPr>
        <w:t>高等数学</w:t>
      </w:r>
      <w:r>
        <w:rPr>
          <w:rFonts w:ascii="PMingLiU" w:hAnsi="PMingLiU" w:cs="PMingLiU" w:hint="eastAsia"/>
          <w:b/>
          <w:sz w:val="32"/>
          <w:szCs w:val="32"/>
          <w:lang w:eastAsia="zh-CN"/>
        </w:rPr>
        <w:t>B</w:t>
      </w:r>
      <w:r>
        <w:rPr>
          <w:rFonts w:ascii="PMingLiU" w:hAnsi="PMingLiU" w:cs="PMingLiU" w:hint="eastAsia"/>
          <w:b/>
          <w:sz w:val="32"/>
          <w:szCs w:val="32"/>
          <w:lang w:eastAsia="zh-CN"/>
        </w:rPr>
        <w:t>（</w:t>
      </w:r>
      <w:r>
        <w:rPr>
          <w:rFonts w:ascii="PMingLiU" w:hAnsi="PMingLiU" w:cs="PMingLiU" w:hint="eastAsia"/>
          <w:b/>
          <w:sz w:val="32"/>
          <w:szCs w:val="32"/>
          <w:lang w:eastAsia="zh-CN"/>
        </w:rPr>
        <w:t>II</w:t>
      </w:r>
      <w:r>
        <w:rPr>
          <w:rFonts w:ascii="PMingLiU" w:hAnsi="PMingLiU" w:cs="PMingLiU" w:hint="eastAsia"/>
          <w:b/>
          <w:sz w:val="32"/>
          <w:szCs w:val="32"/>
          <w:lang w:eastAsia="zh-CN"/>
        </w:rPr>
        <w:t>）</w:t>
      </w:r>
      <w:r>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359"/>
        <w:gridCol w:w="369"/>
        <w:gridCol w:w="623"/>
        <w:gridCol w:w="1550"/>
        <w:gridCol w:w="1667"/>
        <w:gridCol w:w="1560"/>
        <w:gridCol w:w="42"/>
        <w:gridCol w:w="490"/>
        <w:gridCol w:w="1093"/>
      </w:tblGrid>
      <w:tr w:rsidR="00376A38">
        <w:trPr>
          <w:trHeight w:val="340"/>
          <w:jc w:val="center"/>
        </w:trPr>
        <w:tc>
          <w:tcPr>
            <w:tcW w:w="4549" w:type="dxa"/>
            <w:gridSpan w:val="5"/>
            <w:vAlign w:val="center"/>
          </w:tcPr>
          <w:p w:rsidR="00376A38" w:rsidRDefault="004E6AA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课程名称：</w:t>
            </w:r>
            <w:r>
              <w:rPr>
                <w:rFonts w:ascii="宋体" w:eastAsia="宋体" w:hAnsi="宋体" w:hint="eastAsia"/>
                <w:sz w:val="21"/>
                <w:szCs w:val="21"/>
                <w:lang w:eastAsia="zh-CN"/>
              </w:rPr>
              <w:t xml:space="preserve"> </w:t>
            </w:r>
            <w:r>
              <w:rPr>
                <w:rFonts w:asciiTheme="majorEastAsia" w:eastAsiaTheme="majorEastAsia" w:hAnsiTheme="majorEastAsia" w:hint="eastAsia"/>
                <w:sz w:val="21"/>
                <w:szCs w:val="21"/>
                <w:lang w:eastAsia="zh-CN"/>
              </w:rPr>
              <w:t>高等数学</w:t>
            </w:r>
            <w:r>
              <w:rPr>
                <w:rFonts w:asciiTheme="majorEastAsia" w:eastAsiaTheme="majorEastAsia" w:hAnsiTheme="majorEastAsia" w:hint="eastAsia"/>
                <w:sz w:val="21"/>
                <w:szCs w:val="21"/>
                <w:lang w:eastAsia="zh-CN"/>
              </w:rPr>
              <w:t>B</w:t>
            </w:r>
            <w:r>
              <w:rPr>
                <w:rFonts w:asciiTheme="majorEastAsia" w:eastAsiaTheme="majorEastAsia" w:hAnsiTheme="majorEastAsia" w:hint="eastAsia"/>
                <w:sz w:val="21"/>
                <w:szCs w:val="21"/>
                <w:lang w:eastAsia="zh-CN"/>
              </w:rPr>
              <w:t>（</w:t>
            </w:r>
            <w:r>
              <w:rPr>
                <w:rFonts w:ascii="PMingLiU" w:hAnsi="PMingLiU" w:cs="PMingLiU" w:hint="eastAsia"/>
                <w:bCs/>
                <w:sz w:val="21"/>
                <w:szCs w:val="21"/>
                <w:lang w:eastAsia="zh-CN"/>
              </w:rPr>
              <w:t>II</w:t>
            </w:r>
            <w:r>
              <w:rPr>
                <w:rFonts w:asciiTheme="majorEastAsia" w:eastAsiaTheme="majorEastAsia" w:hAnsiTheme="majorEastAsia" w:hint="eastAsia"/>
                <w:sz w:val="21"/>
                <w:szCs w:val="21"/>
                <w:lang w:eastAsia="zh-CN"/>
              </w:rPr>
              <w:t>）</w:t>
            </w:r>
          </w:p>
        </w:tc>
        <w:tc>
          <w:tcPr>
            <w:tcW w:w="4852" w:type="dxa"/>
            <w:gridSpan w:val="5"/>
            <w:vAlign w:val="center"/>
          </w:tcPr>
          <w:p w:rsidR="00376A38" w:rsidRDefault="004E6AA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课程类别（必修</w:t>
            </w:r>
            <w:r>
              <w:rPr>
                <w:rFonts w:ascii="宋体" w:eastAsia="宋体" w:hAnsi="宋体" w:hint="eastAsia"/>
                <w:b/>
                <w:sz w:val="21"/>
                <w:szCs w:val="21"/>
                <w:lang w:eastAsia="zh-CN"/>
              </w:rPr>
              <w:t>/</w:t>
            </w:r>
            <w:r>
              <w:rPr>
                <w:rFonts w:ascii="宋体" w:eastAsia="宋体" w:hAnsi="宋体" w:hint="eastAsia"/>
                <w:b/>
                <w:sz w:val="21"/>
                <w:szCs w:val="21"/>
                <w:lang w:eastAsia="zh-CN"/>
              </w:rPr>
              <w:t>选修）：</w:t>
            </w:r>
            <w:r>
              <w:rPr>
                <w:rFonts w:ascii="宋体" w:eastAsia="宋体" w:hAnsi="宋体" w:hint="eastAsia"/>
                <w:bCs/>
                <w:sz w:val="21"/>
                <w:szCs w:val="21"/>
                <w:lang w:eastAsia="zh-CN"/>
              </w:rPr>
              <w:t>必修</w:t>
            </w:r>
            <w:r>
              <w:rPr>
                <w:rFonts w:ascii="宋体" w:eastAsia="宋体" w:hAnsi="宋体" w:hint="eastAsia"/>
                <w:sz w:val="21"/>
                <w:szCs w:val="21"/>
                <w:lang w:eastAsia="zh-CN"/>
              </w:rPr>
              <w:t xml:space="preserve"> </w:t>
            </w:r>
          </w:p>
        </w:tc>
      </w:tr>
      <w:tr w:rsidR="00376A38">
        <w:trPr>
          <w:trHeight w:val="340"/>
          <w:jc w:val="center"/>
        </w:trPr>
        <w:tc>
          <w:tcPr>
            <w:tcW w:w="9401" w:type="dxa"/>
            <w:gridSpan w:val="10"/>
            <w:vAlign w:val="center"/>
          </w:tcPr>
          <w:p w:rsidR="00376A38" w:rsidRDefault="004E6AAF">
            <w:pPr>
              <w:tabs>
                <w:tab w:val="left" w:pos="1440"/>
              </w:tabs>
              <w:spacing w:after="0" w:line="0" w:lineRule="atLeast"/>
              <w:outlineLvl w:val="0"/>
              <w:rPr>
                <w:rFonts w:ascii="宋体" w:eastAsia="宋体" w:hAnsi="宋体"/>
                <w:b/>
                <w:sz w:val="21"/>
                <w:szCs w:val="21"/>
              </w:rPr>
            </w:pPr>
            <w:proofErr w:type="spellStart"/>
            <w:r>
              <w:rPr>
                <w:rFonts w:ascii="宋体" w:eastAsia="宋体" w:hAnsi="宋体" w:hint="eastAsia"/>
                <w:b/>
                <w:sz w:val="21"/>
                <w:szCs w:val="21"/>
              </w:rPr>
              <w:t>课程英文名称</w:t>
            </w:r>
            <w:proofErr w:type="spellEnd"/>
            <w:r>
              <w:rPr>
                <w:rFonts w:ascii="宋体" w:eastAsia="宋体" w:hAnsi="宋体" w:hint="eastAsia"/>
                <w:b/>
                <w:sz w:val="21"/>
                <w:szCs w:val="21"/>
              </w:rPr>
              <w:t>：</w:t>
            </w:r>
            <w:r>
              <w:rPr>
                <w:rFonts w:ascii="宋体" w:eastAsia="宋体" w:hAnsi="宋体" w:hint="eastAsia"/>
                <w:b/>
                <w:sz w:val="21"/>
                <w:szCs w:val="21"/>
              </w:rPr>
              <w:t xml:space="preserve"> </w:t>
            </w:r>
            <w:r>
              <w:rPr>
                <w:rFonts w:ascii="宋体" w:hAnsi="宋体" w:hint="eastAsia"/>
                <w:sz w:val="21"/>
                <w:szCs w:val="21"/>
              </w:rPr>
              <w:t>Advanced Mathematics</w:t>
            </w:r>
            <w:r>
              <w:rPr>
                <w:rFonts w:ascii="宋体" w:eastAsiaTheme="minorEastAsia" w:hAnsi="宋体" w:hint="eastAsia"/>
                <w:sz w:val="21"/>
                <w:szCs w:val="21"/>
                <w:lang w:eastAsia="zh-CN"/>
              </w:rPr>
              <w:t xml:space="preserve"> </w:t>
            </w:r>
            <w:r>
              <w:rPr>
                <w:rFonts w:asciiTheme="minorEastAsia" w:eastAsiaTheme="minorEastAsia" w:hAnsiTheme="minorEastAsia" w:hint="eastAsia"/>
                <w:sz w:val="21"/>
                <w:szCs w:val="21"/>
                <w:lang w:eastAsia="zh-CN"/>
              </w:rPr>
              <w:t>B</w:t>
            </w:r>
            <w:r>
              <w:rPr>
                <w:rFonts w:ascii="宋体" w:hAnsi="宋体" w:hint="eastAsia"/>
                <w:sz w:val="21"/>
                <w:szCs w:val="21"/>
              </w:rPr>
              <w:t>(</w:t>
            </w:r>
            <w:r>
              <w:rPr>
                <w:rFonts w:ascii="PMingLiU" w:hAnsi="PMingLiU" w:cs="PMingLiU" w:hint="eastAsia"/>
                <w:bCs/>
                <w:sz w:val="21"/>
                <w:szCs w:val="21"/>
                <w:lang w:eastAsia="zh-CN"/>
              </w:rPr>
              <w:t>II</w:t>
            </w:r>
            <w:r>
              <w:rPr>
                <w:rFonts w:ascii="宋体" w:hAnsi="宋体" w:hint="eastAsia"/>
                <w:sz w:val="21"/>
                <w:szCs w:val="21"/>
              </w:rPr>
              <w:t>)</w:t>
            </w:r>
          </w:p>
        </w:tc>
      </w:tr>
      <w:tr w:rsidR="00376A38">
        <w:trPr>
          <w:trHeight w:val="340"/>
          <w:jc w:val="center"/>
        </w:trPr>
        <w:tc>
          <w:tcPr>
            <w:tcW w:w="4549" w:type="dxa"/>
            <w:gridSpan w:val="5"/>
            <w:vAlign w:val="center"/>
          </w:tcPr>
          <w:p w:rsidR="00376A38" w:rsidRDefault="004E6AAF">
            <w:pPr>
              <w:tabs>
                <w:tab w:val="left" w:pos="1440"/>
              </w:tabs>
              <w:spacing w:after="0" w:line="0" w:lineRule="atLeast"/>
              <w:outlineLvl w:val="0"/>
              <w:rPr>
                <w:rFonts w:ascii="宋体" w:eastAsia="宋体" w:hAnsi="宋体"/>
                <w:sz w:val="21"/>
                <w:szCs w:val="21"/>
              </w:rPr>
            </w:pPr>
            <w:proofErr w:type="spellStart"/>
            <w:r>
              <w:rPr>
                <w:rFonts w:ascii="宋体" w:eastAsia="宋体" w:hAnsi="宋体" w:hint="eastAsia"/>
                <w:b/>
                <w:sz w:val="21"/>
                <w:szCs w:val="21"/>
              </w:rPr>
              <w:t>总学时</w:t>
            </w:r>
            <w:proofErr w:type="spellEnd"/>
            <w:r>
              <w:rPr>
                <w:rFonts w:ascii="宋体" w:eastAsia="宋体" w:hAnsi="宋体" w:hint="eastAsia"/>
                <w:b/>
                <w:sz w:val="21"/>
                <w:szCs w:val="21"/>
              </w:rPr>
              <w:t>/</w:t>
            </w:r>
            <w:proofErr w:type="spellStart"/>
            <w:r>
              <w:rPr>
                <w:rFonts w:ascii="宋体" w:eastAsia="宋体" w:hAnsi="宋体" w:hint="eastAsia"/>
                <w:b/>
                <w:sz w:val="21"/>
                <w:szCs w:val="21"/>
              </w:rPr>
              <w:t>周学时</w:t>
            </w:r>
            <w:proofErr w:type="spellEnd"/>
            <w:r>
              <w:rPr>
                <w:rFonts w:ascii="宋体" w:eastAsia="宋体" w:hAnsi="宋体" w:hint="eastAsia"/>
                <w:b/>
                <w:sz w:val="21"/>
                <w:szCs w:val="21"/>
              </w:rPr>
              <w:t>/</w:t>
            </w:r>
            <w:r>
              <w:rPr>
                <w:rFonts w:ascii="宋体" w:eastAsia="宋体" w:hAnsi="宋体" w:hint="eastAsia"/>
                <w:b/>
                <w:sz w:val="21"/>
                <w:szCs w:val="21"/>
              </w:rPr>
              <w:t>学分：</w:t>
            </w:r>
            <w:r>
              <w:rPr>
                <w:rFonts w:ascii="宋体" w:eastAsia="宋体" w:hAnsi="宋体" w:hint="eastAsia"/>
                <w:b/>
                <w:sz w:val="21"/>
                <w:szCs w:val="21"/>
                <w:lang w:eastAsia="zh-CN"/>
              </w:rPr>
              <w:t>72</w:t>
            </w:r>
            <w:r>
              <w:rPr>
                <w:rFonts w:ascii="宋体" w:hAnsi="宋体" w:hint="eastAsia"/>
                <w:bCs/>
                <w:sz w:val="21"/>
                <w:szCs w:val="21"/>
              </w:rPr>
              <w:t>/4/</w:t>
            </w:r>
            <w:r>
              <w:rPr>
                <w:rFonts w:ascii="宋体" w:eastAsia="宋体" w:hAnsi="宋体" w:hint="eastAsia"/>
                <w:bCs/>
                <w:sz w:val="21"/>
                <w:szCs w:val="21"/>
                <w:lang w:eastAsia="zh-CN"/>
              </w:rPr>
              <w:t>4</w:t>
            </w:r>
          </w:p>
        </w:tc>
        <w:tc>
          <w:tcPr>
            <w:tcW w:w="4852" w:type="dxa"/>
            <w:gridSpan w:val="5"/>
            <w:vAlign w:val="center"/>
          </w:tcPr>
          <w:p w:rsidR="00376A38" w:rsidRDefault="004E6AA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其中实验学时：</w:t>
            </w:r>
            <w:r>
              <w:rPr>
                <w:rFonts w:ascii="宋体" w:eastAsia="宋体" w:hAnsi="宋体" w:hint="eastAsia"/>
                <w:b/>
                <w:sz w:val="21"/>
                <w:szCs w:val="21"/>
                <w:lang w:eastAsia="zh-CN"/>
              </w:rPr>
              <w:t>0</w:t>
            </w:r>
          </w:p>
        </w:tc>
      </w:tr>
      <w:tr w:rsidR="00376A38">
        <w:trPr>
          <w:trHeight w:val="340"/>
          <w:jc w:val="center"/>
        </w:trPr>
        <w:tc>
          <w:tcPr>
            <w:tcW w:w="9401" w:type="dxa"/>
            <w:gridSpan w:val="10"/>
            <w:vAlign w:val="center"/>
          </w:tcPr>
          <w:p w:rsidR="00376A38" w:rsidRDefault="004E6AAF">
            <w:pPr>
              <w:tabs>
                <w:tab w:val="left" w:pos="1440"/>
              </w:tabs>
              <w:spacing w:after="0" w:line="0" w:lineRule="atLeast"/>
              <w:outlineLvl w:val="0"/>
              <w:rPr>
                <w:rFonts w:ascii="宋体" w:eastAsia="宋体" w:hAnsi="宋体"/>
                <w:b/>
                <w:sz w:val="21"/>
                <w:szCs w:val="21"/>
              </w:rPr>
            </w:pPr>
            <w:proofErr w:type="spellStart"/>
            <w:r>
              <w:rPr>
                <w:rFonts w:ascii="宋体" w:eastAsia="宋体" w:hAnsi="宋体" w:hint="eastAsia"/>
                <w:b/>
                <w:sz w:val="21"/>
                <w:szCs w:val="21"/>
              </w:rPr>
              <w:t>先修课程</w:t>
            </w:r>
            <w:proofErr w:type="spellEnd"/>
            <w:r>
              <w:rPr>
                <w:rFonts w:ascii="宋体" w:eastAsia="宋体" w:hAnsi="宋体" w:hint="eastAsia"/>
                <w:b/>
                <w:sz w:val="21"/>
                <w:szCs w:val="21"/>
              </w:rPr>
              <w:t>：</w:t>
            </w:r>
            <w:r>
              <w:rPr>
                <w:rFonts w:ascii="宋体" w:eastAsia="宋体" w:hAnsi="宋体" w:hint="eastAsia"/>
                <w:bCs/>
                <w:sz w:val="21"/>
                <w:szCs w:val="21"/>
                <w:lang w:eastAsia="zh-CN"/>
              </w:rPr>
              <w:t>高中数学</w:t>
            </w:r>
            <w:r>
              <w:rPr>
                <w:rFonts w:ascii="宋体" w:eastAsia="宋体" w:hAnsi="宋体" w:hint="eastAsia"/>
                <w:b/>
                <w:sz w:val="21"/>
                <w:szCs w:val="21"/>
              </w:rPr>
              <w:t xml:space="preserve"> </w:t>
            </w:r>
          </w:p>
        </w:tc>
      </w:tr>
      <w:tr w:rsidR="00376A38">
        <w:trPr>
          <w:trHeight w:val="340"/>
          <w:jc w:val="center"/>
        </w:trPr>
        <w:tc>
          <w:tcPr>
            <w:tcW w:w="4549" w:type="dxa"/>
            <w:gridSpan w:val="5"/>
            <w:vAlign w:val="center"/>
          </w:tcPr>
          <w:p w:rsidR="00376A38" w:rsidRDefault="004E6AA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授课时间：</w:t>
            </w:r>
            <w:r>
              <w:rPr>
                <w:rFonts w:ascii="宋体" w:hAnsi="宋体" w:hint="eastAsia"/>
                <w:bCs/>
                <w:sz w:val="21"/>
                <w:szCs w:val="21"/>
                <w:lang w:eastAsia="zh-CN"/>
              </w:rPr>
              <w:t>周</w:t>
            </w:r>
            <w:r>
              <w:rPr>
                <w:rFonts w:ascii="宋体" w:eastAsia="宋体" w:hAnsi="宋体" w:hint="eastAsia"/>
                <w:bCs/>
                <w:sz w:val="21"/>
                <w:szCs w:val="21"/>
                <w:lang w:eastAsia="zh-CN"/>
              </w:rPr>
              <w:t>一</w:t>
            </w:r>
            <w:r>
              <w:rPr>
                <w:rFonts w:ascii="宋体" w:hAnsi="宋体" w:hint="eastAsia"/>
                <w:bCs/>
                <w:sz w:val="21"/>
                <w:szCs w:val="21"/>
                <w:lang w:eastAsia="zh-CN"/>
              </w:rPr>
              <w:t>、周</w:t>
            </w:r>
            <w:r>
              <w:rPr>
                <w:rFonts w:ascii="宋体" w:eastAsiaTheme="minorEastAsia" w:hAnsi="宋体" w:hint="eastAsia"/>
                <w:bCs/>
                <w:sz w:val="21"/>
                <w:szCs w:val="21"/>
                <w:lang w:eastAsia="zh-CN"/>
              </w:rPr>
              <w:t>三</w:t>
            </w:r>
            <w:r>
              <w:rPr>
                <w:rFonts w:ascii="宋体" w:hAnsi="宋体" w:hint="eastAsia"/>
                <w:bCs/>
                <w:sz w:val="21"/>
                <w:szCs w:val="21"/>
                <w:lang w:eastAsia="zh-CN"/>
              </w:rPr>
              <w:t>1-4</w:t>
            </w:r>
            <w:r>
              <w:rPr>
                <w:rFonts w:ascii="宋体" w:hAnsi="宋体" w:hint="eastAsia"/>
                <w:bCs/>
                <w:sz w:val="21"/>
                <w:szCs w:val="21"/>
                <w:lang w:eastAsia="zh-CN"/>
              </w:rPr>
              <w:t>节</w:t>
            </w:r>
            <w:r>
              <w:rPr>
                <w:rFonts w:ascii="宋体" w:hAnsi="宋体" w:hint="eastAsia"/>
                <w:bCs/>
                <w:sz w:val="21"/>
                <w:szCs w:val="21"/>
                <w:lang w:eastAsia="zh-CN"/>
              </w:rPr>
              <w:t>/</w:t>
            </w:r>
            <w:r>
              <w:rPr>
                <w:rFonts w:ascii="宋体" w:hAnsi="宋体" w:hint="eastAsia"/>
                <w:bCs/>
                <w:sz w:val="21"/>
                <w:szCs w:val="21"/>
                <w:lang w:eastAsia="zh-CN"/>
              </w:rPr>
              <w:t>1</w:t>
            </w:r>
            <w:r>
              <w:rPr>
                <w:rFonts w:ascii="宋体" w:hAnsi="宋体" w:hint="eastAsia"/>
                <w:bCs/>
                <w:sz w:val="21"/>
                <w:szCs w:val="21"/>
                <w:lang w:eastAsia="zh-CN"/>
              </w:rPr>
              <w:t>-1</w:t>
            </w:r>
            <w:r>
              <w:rPr>
                <w:rFonts w:ascii="宋体" w:hAnsi="宋体" w:hint="eastAsia"/>
                <w:bCs/>
                <w:sz w:val="21"/>
                <w:szCs w:val="21"/>
                <w:lang w:eastAsia="zh-CN"/>
              </w:rPr>
              <w:t>8</w:t>
            </w:r>
            <w:r>
              <w:rPr>
                <w:rFonts w:ascii="宋体" w:hAnsi="宋体" w:hint="eastAsia"/>
                <w:bCs/>
                <w:sz w:val="21"/>
                <w:szCs w:val="21"/>
                <w:lang w:eastAsia="zh-CN"/>
              </w:rPr>
              <w:t>周</w:t>
            </w:r>
          </w:p>
        </w:tc>
        <w:tc>
          <w:tcPr>
            <w:tcW w:w="4852" w:type="dxa"/>
            <w:gridSpan w:val="5"/>
            <w:vAlign w:val="center"/>
          </w:tcPr>
          <w:p w:rsidR="00376A38" w:rsidRDefault="004E6AAF">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授课地点：</w:t>
            </w:r>
            <w:r>
              <w:rPr>
                <w:rFonts w:ascii="宋体" w:hAnsi="宋体" w:hint="eastAsia"/>
                <w:bCs/>
                <w:sz w:val="21"/>
                <w:szCs w:val="21"/>
              </w:rPr>
              <w:t>莞城校区</w:t>
            </w:r>
            <w:r>
              <w:rPr>
                <w:rFonts w:ascii="宋体" w:eastAsia="宋体" w:hAnsi="宋体" w:hint="eastAsia"/>
                <w:bCs/>
                <w:sz w:val="21"/>
                <w:szCs w:val="21"/>
                <w:lang w:eastAsia="zh-CN"/>
              </w:rPr>
              <w:t>5301</w:t>
            </w:r>
          </w:p>
        </w:tc>
      </w:tr>
      <w:tr w:rsidR="00376A38">
        <w:trPr>
          <w:trHeight w:val="340"/>
          <w:jc w:val="center"/>
        </w:trPr>
        <w:tc>
          <w:tcPr>
            <w:tcW w:w="9401" w:type="dxa"/>
            <w:gridSpan w:val="10"/>
            <w:vAlign w:val="center"/>
          </w:tcPr>
          <w:p w:rsidR="00376A38" w:rsidRDefault="004E6AAF" w:rsidP="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授课对象：</w:t>
            </w:r>
            <w:r>
              <w:rPr>
                <w:rFonts w:ascii="宋体" w:eastAsia="宋体" w:hAnsi="宋体" w:hint="eastAsia"/>
                <w:bCs/>
                <w:sz w:val="21"/>
                <w:szCs w:val="21"/>
                <w:lang w:eastAsia="zh-CN"/>
              </w:rPr>
              <w:t xml:space="preserve"> </w:t>
            </w:r>
            <w:r>
              <w:rPr>
                <w:rFonts w:ascii="宋体" w:eastAsia="宋体" w:hAnsi="宋体" w:hint="eastAsia"/>
                <w:bCs/>
                <w:sz w:val="21"/>
                <w:szCs w:val="21"/>
                <w:lang w:eastAsia="zh-CN"/>
              </w:rPr>
              <w:t>2017金融1-4班</w:t>
            </w:r>
            <w:r>
              <w:rPr>
                <w:rFonts w:ascii="宋体" w:eastAsia="宋体" w:hAnsi="宋体" w:hint="eastAsia"/>
                <w:bCs/>
                <w:sz w:val="21"/>
                <w:szCs w:val="21"/>
                <w:lang w:eastAsia="zh-CN"/>
              </w:rPr>
              <w:t>、</w:t>
            </w:r>
            <w:r>
              <w:rPr>
                <w:rFonts w:ascii="宋体" w:eastAsia="宋体" w:hAnsi="宋体" w:hint="eastAsia"/>
                <w:bCs/>
                <w:sz w:val="21"/>
                <w:szCs w:val="21"/>
                <w:lang w:eastAsia="zh-CN"/>
              </w:rPr>
              <w:t>2017国贸3,4</w:t>
            </w:r>
            <w:r>
              <w:rPr>
                <w:rFonts w:ascii="宋体" w:eastAsia="宋体" w:hAnsi="宋体" w:hint="eastAsia"/>
                <w:bCs/>
                <w:sz w:val="21"/>
                <w:szCs w:val="21"/>
                <w:lang w:eastAsia="zh-CN"/>
              </w:rPr>
              <w:t>班</w:t>
            </w:r>
          </w:p>
        </w:tc>
      </w:tr>
      <w:tr w:rsidR="00376A38">
        <w:trPr>
          <w:trHeight w:val="340"/>
          <w:jc w:val="center"/>
        </w:trPr>
        <w:tc>
          <w:tcPr>
            <w:tcW w:w="9401" w:type="dxa"/>
            <w:gridSpan w:val="10"/>
            <w:vAlign w:val="center"/>
          </w:tcPr>
          <w:p w:rsidR="00376A38" w:rsidRDefault="004E6AA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开课院</w:t>
            </w:r>
            <w:r>
              <w:rPr>
                <w:rFonts w:ascii="宋体" w:eastAsia="宋体" w:hAnsi="宋体" w:hint="eastAsia"/>
                <w:b/>
                <w:sz w:val="21"/>
                <w:szCs w:val="21"/>
                <w:lang w:eastAsia="zh-CN"/>
              </w:rPr>
              <w:t>系</w:t>
            </w:r>
            <w:r>
              <w:rPr>
                <w:rFonts w:ascii="宋体" w:eastAsia="宋体" w:hAnsi="宋体" w:hint="eastAsia"/>
                <w:b/>
                <w:sz w:val="21"/>
                <w:szCs w:val="21"/>
                <w:lang w:eastAsia="zh-CN"/>
              </w:rPr>
              <w:t>：</w:t>
            </w:r>
            <w:r>
              <w:rPr>
                <w:rFonts w:ascii="宋体" w:eastAsia="宋体" w:hAnsi="宋体" w:hint="eastAsia"/>
                <w:sz w:val="21"/>
                <w:szCs w:val="21"/>
                <w:lang w:eastAsia="zh-CN"/>
              </w:rPr>
              <w:t>计算机与网络安全学院数学与数据科学系</w:t>
            </w:r>
            <w:r>
              <w:rPr>
                <w:rFonts w:ascii="宋体" w:eastAsia="宋体" w:hAnsi="宋体" w:hint="eastAsia"/>
                <w:sz w:val="21"/>
                <w:szCs w:val="21"/>
                <w:lang w:eastAsia="zh-CN"/>
              </w:rPr>
              <w:t xml:space="preserve"> </w:t>
            </w:r>
          </w:p>
        </w:tc>
      </w:tr>
      <w:tr w:rsidR="00376A38">
        <w:trPr>
          <w:trHeight w:val="340"/>
          <w:jc w:val="center"/>
        </w:trPr>
        <w:tc>
          <w:tcPr>
            <w:tcW w:w="9401" w:type="dxa"/>
            <w:gridSpan w:val="10"/>
            <w:vAlign w:val="center"/>
          </w:tcPr>
          <w:p w:rsidR="00376A38" w:rsidRDefault="004E6AA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任课教师姓名</w:t>
            </w:r>
            <w:r>
              <w:rPr>
                <w:rFonts w:ascii="宋体" w:eastAsia="宋体" w:hAnsi="宋体" w:hint="eastAsia"/>
                <w:b/>
                <w:sz w:val="21"/>
                <w:szCs w:val="21"/>
                <w:lang w:eastAsia="zh-CN"/>
              </w:rPr>
              <w:t>/</w:t>
            </w:r>
            <w:r>
              <w:rPr>
                <w:rFonts w:ascii="宋体" w:eastAsia="宋体" w:hAnsi="宋体" w:hint="eastAsia"/>
                <w:b/>
                <w:sz w:val="21"/>
                <w:szCs w:val="21"/>
                <w:lang w:eastAsia="zh-CN"/>
              </w:rPr>
              <w:t>职称：</w:t>
            </w:r>
            <w:proofErr w:type="gramStart"/>
            <w:r>
              <w:rPr>
                <w:rFonts w:asciiTheme="minorEastAsia" w:eastAsiaTheme="minorEastAsia" w:hAnsiTheme="minorEastAsia" w:hint="eastAsia"/>
                <w:bCs/>
                <w:sz w:val="21"/>
                <w:szCs w:val="21"/>
                <w:lang w:eastAsia="zh-CN"/>
              </w:rPr>
              <w:t>关力</w:t>
            </w:r>
            <w:proofErr w:type="gramEnd"/>
            <w:r>
              <w:rPr>
                <w:rFonts w:asciiTheme="minorEastAsia" w:eastAsiaTheme="minorEastAsia" w:hAnsiTheme="minorEastAsia" w:hint="eastAsia"/>
                <w:bCs/>
                <w:sz w:val="21"/>
                <w:szCs w:val="21"/>
                <w:lang w:eastAsia="zh-CN"/>
              </w:rPr>
              <w:t>/</w:t>
            </w:r>
            <w:r>
              <w:rPr>
                <w:rFonts w:asciiTheme="minorEastAsia" w:eastAsiaTheme="minorEastAsia" w:hAnsiTheme="minorEastAsia" w:hint="eastAsia"/>
                <w:bCs/>
                <w:sz w:val="21"/>
                <w:szCs w:val="21"/>
                <w:lang w:eastAsia="zh-CN"/>
              </w:rPr>
              <w:t>副教授</w:t>
            </w:r>
            <w:r>
              <w:rPr>
                <w:rFonts w:ascii="宋体" w:eastAsia="宋体" w:hAnsi="宋体" w:hint="eastAsia"/>
                <w:sz w:val="21"/>
                <w:szCs w:val="21"/>
                <w:lang w:eastAsia="zh-CN"/>
              </w:rPr>
              <w:t xml:space="preserve"> </w:t>
            </w:r>
          </w:p>
        </w:tc>
      </w:tr>
      <w:tr w:rsidR="00376A38">
        <w:trPr>
          <w:trHeight w:val="340"/>
          <w:jc w:val="center"/>
        </w:trPr>
        <w:tc>
          <w:tcPr>
            <w:tcW w:w="4549" w:type="dxa"/>
            <w:gridSpan w:val="5"/>
            <w:vAlign w:val="center"/>
          </w:tcPr>
          <w:p w:rsidR="00376A38" w:rsidRDefault="004E6AAF">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联系电话：</w:t>
            </w:r>
            <w:r>
              <w:rPr>
                <w:rFonts w:ascii="宋体" w:hAnsi="宋体" w:hint="eastAsia"/>
                <w:bCs/>
                <w:sz w:val="21"/>
                <w:szCs w:val="21"/>
              </w:rPr>
              <w:t>13650108983</w:t>
            </w:r>
            <w:r>
              <w:rPr>
                <w:rFonts w:ascii="宋体" w:eastAsia="宋体" w:hAnsi="宋体" w:hint="eastAsia"/>
                <w:bCs/>
                <w:sz w:val="21"/>
                <w:szCs w:val="21"/>
                <w:lang w:eastAsia="zh-CN"/>
              </w:rPr>
              <w:t>、</w:t>
            </w:r>
            <w:r>
              <w:rPr>
                <w:rFonts w:ascii="宋体" w:eastAsia="宋体" w:hAnsi="宋体" w:hint="eastAsia"/>
                <w:bCs/>
                <w:sz w:val="21"/>
                <w:szCs w:val="21"/>
                <w:lang w:eastAsia="zh-CN"/>
              </w:rPr>
              <w:t>6192</w:t>
            </w:r>
          </w:p>
        </w:tc>
        <w:tc>
          <w:tcPr>
            <w:tcW w:w="4852" w:type="dxa"/>
            <w:gridSpan w:val="5"/>
            <w:vAlign w:val="center"/>
          </w:tcPr>
          <w:p w:rsidR="00376A38" w:rsidRDefault="004E6AAF">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Email:</w:t>
            </w:r>
            <w:r>
              <w:t xml:space="preserve"> </w:t>
            </w:r>
            <w:r>
              <w:rPr>
                <w:rFonts w:ascii="宋体" w:eastAsia="宋体" w:hAnsi="宋体"/>
                <w:sz w:val="21"/>
                <w:szCs w:val="21"/>
              </w:rPr>
              <w:t>1215960820</w:t>
            </w:r>
            <w:r>
              <w:rPr>
                <w:rFonts w:ascii="宋体" w:eastAsia="宋体" w:hAnsi="宋体" w:hint="eastAsia"/>
                <w:sz w:val="21"/>
                <w:szCs w:val="21"/>
                <w:lang w:eastAsia="zh-CN"/>
              </w:rPr>
              <w:t>@qq.com</w:t>
            </w:r>
          </w:p>
        </w:tc>
      </w:tr>
      <w:tr w:rsidR="00376A38">
        <w:trPr>
          <w:trHeight w:val="340"/>
          <w:jc w:val="center"/>
        </w:trPr>
        <w:tc>
          <w:tcPr>
            <w:tcW w:w="9401" w:type="dxa"/>
            <w:gridSpan w:val="10"/>
            <w:vAlign w:val="center"/>
          </w:tcPr>
          <w:p w:rsidR="00376A38" w:rsidRDefault="004E6AA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答疑时间、地点与方式：</w:t>
            </w:r>
            <w:r>
              <w:rPr>
                <w:rFonts w:asciiTheme="minorEastAsia" w:eastAsiaTheme="minorEastAsia" w:hAnsiTheme="minorEastAsia"/>
                <w:bCs/>
                <w:sz w:val="21"/>
                <w:szCs w:val="21"/>
                <w:lang w:eastAsia="zh-CN"/>
              </w:rPr>
              <w:t>1.</w:t>
            </w:r>
            <w:r>
              <w:rPr>
                <w:rFonts w:asciiTheme="minorEastAsia" w:eastAsiaTheme="minorEastAsia" w:hAnsiTheme="minorEastAsia"/>
                <w:bCs/>
                <w:sz w:val="21"/>
                <w:szCs w:val="21"/>
                <w:lang w:eastAsia="zh-CN"/>
              </w:rPr>
              <w:t>每次上课的课前、课间和课后，采用一对一的问答方式；</w:t>
            </w:r>
            <w:r>
              <w:rPr>
                <w:rFonts w:asciiTheme="minorEastAsia" w:eastAsiaTheme="minorEastAsia" w:hAnsiTheme="minorEastAsia"/>
                <w:bCs/>
                <w:sz w:val="21"/>
                <w:szCs w:val="21"/>
                <w:lang w:eastAsia="zh-CN"/>
              </w:rPr>
              <w:t>2.</w:t>
            </w:r>
            <w:r>
              <w:rPr>
                <w:rFonts w:asciiTheme="minorEastAsia" w:eastAsiaTheme="minorEastAsia" w:hAnsiTheme="minorEastAsia"/>
                <w:bCs/>
                <w:sz w:val="21"/>
                <w:szCs w:val="21"/>
                <w:lang w:eastAsia="zh-CN"/>
              </w:rPr>
              <w:t>每次发放作业时，</w:t>
            </w:r>
            <w:r>
              <w:rPr>
                <w:rFonts w:asciiTheme="minorEastAsia" w:eastAsiaTheme="minorEastAsia" w:hAnsiTheme="minorEastAsia" w:hint="eastAsia"/>
                <w:bCs/>
                <w:sz w:val="21"/>
                <w:szCs w:val="21"/>
                <w:lang w:eastAsia="zh-CN"/>
              </w:rPr>
              <w:t>课前</w:t>
            </w:r>
            <w:r>
              <w:rPr>
                <w:rFonts w:asciiTheme="minorEastAsia" w:eastAsiaTheme="minorEastAsia" w:hAnsiTheme="minorEastAsia"/>
                <w:bCs/>
                <w:sz w:val="21"/>
                <w:szCs w:val="21"/>
                <w:lang w:eastAsia="zh-CN"/>
              </w:rPr>
              <w:t>采用集中讲解方式</w:t>
            </w:r>
            <w:r>
              <w:rPr>
                <w:rFonts w:asciiTheme="minorEastAsia" w:eastAsiaTheme="minorEastAsia" w:hAnsiTheme="minorEastAsia" w:hint="eastAsia"/>
                <w:bCs/>
                <w:sz w:val="21"/>
                <w:szCs w:val="21"/>
                <w:lang w:eastAsia="zh-CN"/>
              </w:rPr>
              <w:t>；</w:t>
            </w:r>
            <w:r>
              <w:rPr>
                <w:rFonts w:asciiTheme="minorEastAsia" w:eastAsiaTheme="minorEastAsia" w:hAnsiTheme="minorEastAsia" w:hint="eastAsia"/>
                <w:bCs/>
                <w:sz w:val="21"/>
                <w:szCs w:val="21"/>
                <w:lang w:eastAsia="zh-CN"/>
              </w:rPr>
              <w:t>3.</w:t>
            </w:r>
            <w:r>
              <w:rPr>
                <w:rFonts w:asciiTheme="minorEastAsia" w:eastAsiaTheme="minorEastAsia" w:hAnsiTheme="minorEastAsia" w:hint="eastAsia"/>
                <w:bCs/>
                <w:sz w:val="21"/>
                <w:szCs w:val="21"/>
                <w:lang w:eastAsia="zh-CN"/>
              </w:rPr>
              <w:t>通过电子邮件、</w:t>
            </w:r>
            <w:r>
              <w:rPr>
                <w:rFonts w:asciiTheme="minorEastAsia" w:eastAsiaTheme="minorEastAsia" w:hAnsiTheme="minorEastAsia" w:hint="eastAsia"/>
                <w:bCs/>
                <w:sz w:val="21"/>
                <w:szCs w:val="21"/>
                <w:lang w:eastAsia="zh-CN"/>
              </w:rPr>
              <w:t>QQ</w:t>
            </w:r>
            <w:r>
              <w:rPr>
                <w:rFonts w:asciiTheme="minorEastAsia" w:eastAsiaTheme="minorEastAsia" w:hAnsiTheme="minorEastAsia" w:hint="eastAsia"/>
                <w:bCs/>
                <w:sz w:val="21"/>
                <w:szCs w:val="21"/>
                <w:lang w:eastAsia="zh-CN"/>
              </w:rPr>
              <w:t>与电话联系等方式。</w:t>
            </w:r>
            <w:r>
              <w:rPr>
                <w:rFonts w:asciiTheme="minorEastAsia" w:eastAsiaTheme="minorEastAsia" w:hAnsiTheme="minorEastAsia" w:hint="eastAsia"/>
                <w:bCs/>
                <w:sz w:val="21"/>
                <w:szCs w:val="21"/>
              </w:rPr>
              <w:t>4.</w:t>
            </w:r>
            <w:r>
              <w:rPr>
                <w:rFonts w:asciiTheme="minorEastAsia" w:eastAsiaTheme="minorEastAsia" w:hAnsiTheme="minorEastAsia" w:hint="eastAsia"/>
                <w:bCs/>
                <w:sz w:val="21"/>
                <w:szCs w:val="21"/>
              </w:rPr>
              <w:t>课程结束后和考试前安排答疑两小时。</w:t>
            </w:r>
          </w:p>
        </w:tc>
      </w:tr>
      <w:tr w:rsidR="00376A38">
        <w:trPr>
          <w:trHeight w:val="340"/>
          <w:jc w:val="center"/>
        </w:trPr>
        <w:tc>
          <w:tcPr>
            <w:tcW w:w="9401" w:type="dxa"/>
            <w:gridSpan w:val="10"/>
            <w:vAlign w:val="center"/>
          </w:tcPr>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bCs/>
                <w:sz w:val="21"/>
                <w:szCs w:val="21"/>
                <w:lang w:eastAsia="zh-CN"/>
              </w:rPr>
              <w:t>课程考核方式：</w:t>
            </w:r>
            <w:r>
              <w:rPr>
                <w:rFonts w:ascii="宋体" w:eastAsia="宋体" w:hAnsi="宋体" w:hint="eastAsia"/>
                <w:sz w:val="21"/>
                <w:szCs w:val="21"/>
                <w:lang w:eastAsia="zh-CN"/>
              </w:rPr>
              <w:t>开卷</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r>
              <w:rPr>
                <w:rFonts w:ascii="宋体" w:eastAsia="宋体" w:hAnsi="宋体" w:hint="eastAsia"/>
                <w:sz w:val="21"/>
                <w:szCs w:val="21"/>
                <w:lang w:eastAsia="zh-CN"/>
              </w:rPr>
              <w:t xml:space="preserve">     </w:t>
            </w:r>
            <w:r>
              <w:rPr>
                <w:rFonts w:ascii="宋体" w:eastAsia="宋体" w:hAnsi="宋体" w:hint="eastAsia"/>
                <w:sz w:val="21"/>
                <w:szCs w:val="21"/>
                <w:lang w:eastAsia="zh-CN"/>
              </w:rPr>
              <w:t>闭卷</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sz w:val="21"/>
                <w:szCs w:val="21"/>
                <w:lang w:eastAsia="zh-CN"/>
              </w:rPr>
              <w:t>课程论文</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sz w:val="21"/>
                <w:szCs w:val="21"/>
                <w:lang w:eastAsia="zh-CN"/>
              </w:rPr>
              <w:t>其它</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p>
        </w:tc>
      </w:tr>
      <w:tr w:rsidR="00376A38">
        <w:trPr>
          <w:trHeight w:val="340"/>
          <w:jc w:val="center"/>
        </w:trPr>
        <w:tc>
          <w:tcPr>
            <w:tcW w:w="9401" w:type="dxa"/>
            <w:gridSpan w:val="10"/>
            <w:vAlign w:val="center"/>
          </w:tcPr>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1"/>
            </w:tblGrid>
            <w:tr w:rsidR="00376A38">
              <w:trPr>
                <w:trHeight w:val="340"/>
                <w:jc w:val="center"/>
              </w:trPr>
              <w:tc>
                <w:tcPr>
                  <w:tcW w:w="9401" w:type="dxa"/>
                  <w:vAlign w:val="center"/>
                </w:tcPr>
                <w:p w:rsidR="00376A38" w:rsidRDefault="004E6AAF">
                  <w:pPr>
                    <w:tabs>
                      <w:tab w:val="left" w:pos="1440"/>
                    </w:tabs>
                    <w:outlineLvl w:val="0"/>
                    <w:rPr>
                      <w:rFonts w:ascii="宋体" w:hAnsi="宋体"/>
                      <w:bCs/>
                      <w:sz w:val="21"/>
                      <w:szCs w:val="21"/>
                      <w:lang w:eastAsia="zh-CN"/>
                    </w:rPr>
                  </w:pPr>
                  <w:r>
                    <w:rPr>
                      <w:rFonts w:ascii="宋体" w:eastAsia="宋体" w:hAnsi="宋体" w:hint="eastAsia"/>
                      <w:b/>
                      <w:bCs/>
                      <w:sz w:val="21"/>
                      <w:szCs w:val="21"/>
                      <w:lang w:eastAsia="zh-CN"/>
                    </w:rPr>
                    <w:t>使用教材：</w:t>
                  </w:r>
                  <w:r>
                    <w:rPr>
                      <w:rFonts w:asciiTheme="majorEastAsia" w:eastAsiaTheme="majorEastAsia" w:hAnsiTheme="majorEastAsia" w:hint="eastAsia"/>
                      <w:sz w:val="21"/>
                      <w:szCs w:val="21"/>
                      <w:lang w:eastAsia="zh-CN"/>
                    </w:rPr>
                    <w:t xml:space="preserve">(1) </w:t>
                  </w:r>
                  <w:r>
                    <w:rPr>
                      <w:rFonts w:asciiTheme="majorEastAsia" w:eastAsiaTheme="majorEastAsia" w:hAnsiTheme="majorEastAsia" w:hint="eastAsia"/>
                      <w:sz w:val="21"/>
                      <w:szCs w:val="21"/>
                      <w:lang w:eastAsia="zh-CN"/>
                    </w:rPr>
                    <w:t>《高等数学》，曾金平、张忠志主编，湖北科学技术出版社，</w:t>
                  </w:r>
                  <w:r>
                    <w:rPr>
                      <w:rFonts w:asciiTheme="majorEastAsia" w:eastAsiaTheme="majorEastAsia" w:hAnsiTheme="majorEastAsia" w:hint="eastAsia"/>
                      <w:sz w:val="21"/>
                      <w:szCs w:val="21"/>
                      <w:lang w:eastAsia="zh-CN"/>
                    </w:rPr>
                    <w:t>2015</w:t>
                  </w:r>
                  <w:r>
                    <w:rPr>
                      <w:rFonts w:asciiTheme="majorEastAsia" w:eastAsiaTheme="majorEastAsia" w:hAnsiTheme="majorEastAsia" w:hint="eastAsia"/>
                      <w:sz w:val="21"/>
                      <w:szCs w:val="21"/>
                      <w:lang w:eastAsia="zh-CN"/>
                    </w:rPr>
                    <w:t>年。</w:t>
                  </w:r>
                  <w:r>
                    <w:rPr>
                      <w:rFonts w:asciiTheme="majorEastAsia" w:eastAsiaTheme="majorEastAsia" w:hAnsiTheme="majorEastAsia" w:hint="eastAsia"/>
                      <w:sz w:val="21"/>
                      <w:szCs w:val="21"/>
                      <w:lang w:eastAsia="zh-CN"/>
                    </w:rPr>
                    <w:t xml:space="preserve">(2) </w:t>
                  </w:r>
                  <w:r>
                    <w:rPr>
                      <w:rFonts w:asciiTheme="majorEastAsia" w:eastAsiaTheme="majorEastAsia" w:hAnsiTheme="majorEastAsia" w:hint="eastAsia"/>
                      <w:sz w:val="21"/>
                      <w:szCs w:val="21"/>
                      <w:lang w:eastAsia="zh-CN"/>
                    </w:rPr>
                    <w:t>《高等数学学习指导》，曾金平、张忠志主编，湖北科学出版社，</w:t>
                  </w:r>
                  <w:r>
                    <w:rPr>
                      <w:rFonts w:asciiTheme="majorEastAsia" w:eastAsiaTheme="majorEastAsia" w:hAnsiTheme="majorEastAsia" w:hint="eastAsia"/>
                      <w:sz w:val="21"/>
                      <w:szCs w:val="21"/>
                      <w:lang w:eastAsia="zh-CN"/>
                    </w:rPr>
                    <w:t>2015</w:t>
                  </w:r>
                  <w:r>
                    <w:rPr>
                      <w:rFonts w:asciiTheme="majorEastAsia" w:eastAsiaTheme="majorEastAsia" w:hAnsiTheme="majorEastAsia" w:hint="eastAsia"/>
                      <w:sz w:val="21"/>
                      <w:szCs w:val="21"/>
                      <w:lang w:eastAsia="zh-CN"/>
                    </w:rPr>
                    <w:t>年。</w:t>
                  </w:r>
                </w:p>
              </w:tc>
            </w:tr>
          </w:tbl>
          <w:p w:rsidR="00376A38" w:rsidRDefault="004E6AAF">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r>
              <w:rPr>
                <w:rFonts w:asciiTheme="majorEastAsia" w:eastAsiaTheme="majorEastAsia" w:hAnsiTheme="majorEastAsia" w:hint="eastAsia"/>
                <w:sz w:val="21"/>
                <w:szCs w:val="21"/>
                <w:lang w:eastAsia="zh-CN"/>
              </w:rPr>
              <w:t>（</w:t>
            </w:r>
            <w:r>
              <w:rPr>
                <w:rFonts w:asciiTheme="majorEastAsia" w:eastAsiaTheme="majorEastAsia" w:hAnsiTheme="majorEastAsia" w:hint="eastAsia"/>
                <w:sz w:val="21"/>
                <w:szCs w:val="21"/>
                <w:lang w:eastAsia="zh-CN"/>
              </w:rPr>
              <w:t>1</w:t>
            </w:r>
            <w:r>
              <w:rPr>
                <w:rFonts w:asciiTheme="majorEastAsia" w:eastAsiaTheme="majorEastAsia" w:hAnsiTheme="majorEastAsia" w:hint="eastAsia"/>
                <w:sz w:val="21"/>
                <w:szCs w:val="21"/>
                <w:lang w:eastAsia="zh-CN"/>
              </w:rPr>
              <w:t>）《高等数学》（第七版），同济大学数学系编写，高等教育出版社。</w:t>
            </w:r>
            <w:r>
              <w:rPr>
                <w:rFonts w:asciiTheme="majorEastAsia" w:eastAsiaTheme="majorEastAsia" w:hAnsiTheme="majorEastAsia" w:hint="eastAsia"/>
                <w:sz w:val="21"/>
                <w:szCs w:val="21"/>
                <w:lang w:eastAsia="zh-CN"/>
              </w:rPr>
              <w:t xml:space="preserve">                (2)</w:t>
            </w:r>
            <w:r>
              <w:rPr>
                <w:rFonts w:asciiTheme="majorEastAsia" w:eastAsiaTheme="majorEastAsia" w:hAnsiTheme="majorEastAsia" w:hint="eastAsia"/>
                <w:sz w:val="21"/>
                <w:szCs w:val="21"/>
                <w:lang w:eastAsia="zh-CN"/>
              </w:rPr>
              <w:t>《微积分》（第三版），</w:t>
            </w:r>
            <w:proofErr w:type="gramStart"/>
            <w:r>
              <w:rPr>
                <w:rFonts w:asciiTheme="majorEastAsia" w:eastAsiaTheme="majorEastAsia" w:hAnsiTheme="majorEastAsia" w:hint="eastAsia"/>
                <w:sz w:val="21"/>
                <w:szCs w:val="21"/>
                <w:lang w:eastAsia="zh-CN"/>
              </w:rPr>
              <w:t>赵树源等</w:t>
            </w:r>
            <w:proofErr w:type="gramEnd"/>
            <w:r>
              <w:rPr>
                <w:rFonts w:asciiTheme="majorEastAsia" w:eastAsiaTheme="majorEastAsia" w:hAnsiTheme="majorEastAsia" w:hint="eastAsia"/>
                <w:sz w:val="21"/>
                <w:szCs w:val="21"/>
                <w:lang w:eastAsia="zh-CN"/>
              </w:rPr>
              <w:t>编写，中国人民大学出版社。</w:t>
            </w:r>
            <w:r>
              <w:rPr>
                <w:rFonts w:asciiTheme="majorEastAsia" w:eastAsiaTheme="majorEastAsia" w:hAnsiTheme="majorEastAsia" w:hint="eastAsia"/>
                <w:sz w:val="21"/>
                <w:szCs w:val="21"/>
                <w:lang w:eastAsia="zh-CN"/>
              </w:rPr>
              <w:t xml:space="preserve">                                 (3) </w:t>
            </w:r>
            <w:r>
              <w:rPr>
                <w:rFonts w:asciiTheme="majorEastAsia" w:eastAsiaTheme="majorEastAsia" w:hAnsiTheme="majorEastAsia" w:hint="eastAsia"/>
                <w:sz w:val="21"/>
                <w:szCs w:val="21"/>
                <w:lang w:eastAsia="zh-CN"/>
              </w:rPr>
              <w:t>《微积分》，</w:t>
            </w:r>
            <w:proofErr w:type="gramStart"/>
            <w:r>
              <w:rPr>
                <w:rFonts w:asciiTheme="majorEastAsia" w:eastAsiaTheme="majorEastAsia" w:hAnsiTheme="majorEastAsia" w:hint="eastAsia"/>
                <w:sz w:val="21"/>
                <w:szCs w:val="21"/>
                <w:lang w:eastAsia="zh-CN"/>
              </w:rPr>
              <w:t>朱来义</w:t>
            </w:r>
            <w:proofErr w:type="gramEnd"/>
            <w:r>
              <w:rPr>
                <w:rFonts w:asciiTheme="majorEastAsia" w:eastAsiaTheme="majorEastAsia" w:hAnsiTheme="majorEastAsia" w:hint="eastAsia"/>
                <w:sz w:val="21"/>
                <w:szCs w:val="21"/>
                <w:lang w:eastAsia="zh-CN"/>
              </w:rPr>
              <w:t>主编，</w:t>
            </w:r>
            <w:r>
              <w:rPr>
                <w:rFonts w:asciiTheme="majorEastAsia" w:eastAsiaTheme="majorEastAsia" w:hAnsiTheme="majorEastAsia" w:hint="eastAsia"/>
                <w:sz w:val="21"/>
                <w:szCs w:val="21"/>
                <w:lang w:eastAsia="zh-CN"/>
              </w:rPr>
              <w:t xml:space="preserve"> </w:t>
            </w:r>
            <w:r>
              <w:rPr>
                <w:rFonts w:asciiTheme="majorEastAsia" w:eastAsiaTheme="majorEastAsia" w:hAnsiTheme="majorEastAsia" w:hint="eastAsia"/>
                <w:sz w:val="21"/>
                <w:szCs w:val="21"/>
                <w:lang w:eastAsia="zh-CN"/>
              </w:rPr>
              <w:t>高等教育出版社出版。</w:t>
            </w:r>
          </w:p>
        </w:tc>
      </w:tr>
      <w:tr w:rsidR="00376A38">
        <w:trPr>
          <w:trHeight w:val="340"/>
          <w:jc w:val="center"/>
        </w:trPr>
        <w:tc>
          <w:tcPr>
            <w:tcW w:w="9401" w:type="dxa"/>
            <w:gridSpan w:val="10"/>
            <w:vAlign w:val="center"/>
          </w:tcPr>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课程简介</w:t>
            </w:r>
            <w:r>
              <w:rPr>
                <w:rFonts w:ascii="宋体" w:eastAsia="宋体" w:hAnsi="宋体" w:hint="eastAsia"/>
                <w:b/>
                <w:sz w:val="21"/>
                <w:szCs w:val="21"/>
                <w:lang w:eastAsia="zh-CN"/>
              </w:rPr>
              <w:t>：</w:t>
            </w:r>
            <w:r>
              <w:rPr>
                <w:rFonts w:asciiTheme="minorEastAsia" w:eastAsiaTheme="minorEastAsia" w:hAnsiTheme="minorEastAsia" w:hint="eastAsia"/>
                <w:sz w:val="21"/>
                <w:szCs w:val="21"/>
                <w:lang w:eastAsia="zh-CN"/>
              </w:rPr>
              <w:t>《高等数学</w:t>
            </w:r>
            <w:r>
              <w:rPr>
                <w:rFonts w:asciiTheme="minorEastAsia" w:eastAsiaTheme="minorEastAsia" w:hAnsiTheme="minorEastAsia" w:hint="eastAsia"/>
                <w:sz w:val="21"/>
                <w:szCs w:val="21"/>
                <w:lang w:eastAsia="zh-CN"/>
              </w:rPr>
              <w:t>B(II)</w:t>
            </w:r>
            <w:r>
              <w:rPr>
                <w:rFonts w:asciiTheme="minorEastAsia" w:eastAsiaTheme="minorEastAsia" w:hAnsiTheme="minorEastAsia" w:hint="eastAsia"/>
                <w:sz w:val="21"/>
                <w:szCs w:val="21"/>
                <w:lang w:eastAsia="zh-CN"/>
              </w:rPr>
              <w:t>》是经济管理类各专业本科学生的一门必修的重要基础理论课。为了精确描画各种经济现象和管理方面的数量关系，建立数学</w:t>
            </w:r>
            <w:r>
              <w:rPr>
                <w:rFonts w:asciiTheme="minorEastAsia" w:eastAsiaTheme="minorEastAsia" w:hAnsiTheme="minorEastAsia" w:hint="eastAsia"/>
                <w:sz w:val="21"/>
                <w:szCs w:val="21"/>
                <w:lang w:eastAsia="zh-CN"/>
              </w:rPr>
              <w:t>模型和使用各种数学工具已成为研究现代经济学和管理学的重要部分。本课程就是为学生提供学习其专业所需的基本数学工具，它是为培养我国社会主义现代化建设所需要的高质量专门人才服务的。</w:t>
            </w:r>
          </w:p>
        </w:tc>
      </w:tr>
      <w:tr w:rsidR="00376A38">
        <w:trPr>
          <w:trHeight w:val="2920"/>
          <w:jc w:val="center"/>
        </w:trPr>
        <w:tc>
          <w:tcPr>
            <w:tcW w:w="6216" w:type="dxa"/>
            <w:gridSpan w:val="6"/>
          </w:tcPr>
          <w:p w:rsidR="00376A38" w:rsidRDefault="004E6AAF">
            <w:pPr>
              <w:tabs>
                <w:tab w:val="left" w:pos="1440"/>
              </w:tabs>
              <w:spacing w:after="0" w:line="0" w:lineRule="atLeast"/>
              <w:ind w:firstLineChars="200" w:firstLine="422"/>
              <w:outlineLvl w:val="0"/>
              <w:rPr>
                <w:rFonts w:ascii="宋体" w:eastAsia="宋体" w:hAnsi="宋体"/>
                <w:b/>
                <w:sz w:val="21"/>
                <w:szCs w:val="21"/>
                <w:lang w:eastAsia="zh-CN"/>
              </w:rPr>
            </w:pPr>
            <w:r>
              <w:rPr>
                <w:rFonts w:ascii="宋体" w:eastAsia="宋体" w:hAnsi="宋体" w:hint="eastAsia"/>
                <w:b/>
                <w:sz w:val="21"/>
                <w:szCs w:val="21"/>
                <w:lang w:eastAsia="zh-CN"/>
              </w:rPr>
              <w:t>课程教学目标</w:t>
            </w:r>
          </w:p>
          <w:p w:rsidR="00376A38" w:rsidRDefault="004E6AAF">
            <w:pPr>
              <w:numPr>
                <w:ilvl w:val="0"/>
                <w:numId w:val="1"/>
              </w:numPr>
              <w:tabs>
                <w:tab w:val="left" w:pos="1440"/>
              </w:tabs>
              <w:spacing w:after="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使学生获得（</w:t>
            </w:r>
            <w:r>
              <w:rPr>
                <w:rFonts w:asciiTheme="minorEastAsia" w:eastAsiaTheme="minorEastAsia" w:hAnsiTheme="minorEastAsia" w:cstheme="minorEastAsia" w:hint="eastAsia"/>
                <w:sz w:val="21"/>
                <w:szCs w:val="21"/>
                <w:lang w:eastAsia="zh-CN"/>
              </w:rPr>
              <w:t>1</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函数的积分及其应用</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2</w:t>
            </w:r>
            <w:r>
              <w:rPr>
                <w:rFonts w:asciiTheme="minorEastAsia" w:eastAsiaTheme="minorEastAsia" w:hAnsiTheme="minorEastAsia" w:cstheme="minorEastAsia" w:hint="eastAsia"/>
                <w:sz w:val="21"/>
                <w:szCs w:val="21"/>
                <w:lang w:eastAsia="zh-CN"/>
              </w:rPr>
              <w:t>）多元函数微积分；（</w:t>
            </w:r>
            <w:r>
              <w:rPr>
                <w:rFonts w:asciiTheme="minorEastAsia" w:eastAsiaTheme="minorEastAsia" w:hAnsiTheme="minorEastAsia" w:cstheme="minorEastAsia" w:hint="eastAsia"/>
                <w:sz w:val="21"/>
                <w:szCs w:val="21"/>
                <w:lang w:eastAsia="zh-CN"/>
              </w:rPr>
              <w:t>3</w:t>
            </w:r>
            <w:r>
              <w:rPr>
                <w:rFonts w:asciiTheme="minorEastAsia" w:eastAsiaTheme="minorEastAsia" w:hAnsiTheme="minorEastAsia" w:cstheme="minorEastAsia" w:hint="eastAsia"/>
                <w:sz w:val="21"/>
                <w:szCs w:val="21"/>
                <w:lang w:eastAsia="zh-CN"/>
              </w:rPr>
              <w:t>）微分方程与差分方程；（</w:t>
            </w:r>
            <w:r>
              <w:rPr>
                <w:rFonts w:asciiTheme="minorEastAsia" w:eastAsiaTheme="minorEastAsia" w:hAnsiTheme="minorEastAsia" w:cstheme="minorEastAsia" w:hint="eastAsia"/>
                <w:sz w:val="21"/>
                <w:szCs w:val="21"/>
                <w:lang w:eastAsia="zh-CN"/>
              </w:rPr>
              <w:t>4</w:t>
            </w:r>
            <w:r>
              <w:rPr>
                <w:rFonts w:asciiTheme="minorEastAsia" w:eastAsiaTheme="minorEastAsia" w:hAnsiTheme="minorEastAsia" w:cstheme="minorEastAsia" w:hint="eastAsia"/>
                <w:sz w:val="21"/>
                <w:szCs w:val="21"/>
                <w:lang w:eastAsia="zh-CN"/>
              </w:rPr>
              <w:t>）级数</w:t>
            </w:r>
            <w:r>
              <w:rPr>
                <w:rFonts w:asciiTheme="minorEastAsia" w:eastAsiaTheme="minorEastAsia" w:hAnsiTheme="minorEastAsia" w:cstheme="minorEastAsia" w:hint="eastAsia"/>
                <w:sz w:val="21"/>
                <w:szCs w:val="21"/>
                <w:lang w:eastAsia="zh-CN"/>
              </w:rPr>
              <w:t>等方面的基本概念、基本理论和基本运算技能，为学习后继课程和进一步获取数学知识奠定必要的数学基础，同时让学生初步接触到数学工具在经济管理方面的应用实例，提高他们对数学以及其专业的学习兴趣。（目标层次：综合）</w:t>
            </w:r>
          </w:p>
          <w:p w:rsidR="00376A38" w:rsidRDefault="004E6AAF">
            <w:pPr>
              <w:tabs>
                <w:tab w:val="left" w:pos="1440"/>
              </w:tabs>
              <w:spacing w:after="0"/>
              <w:outlineLvl w:val="0"/>
              <w:rPr>
                <w:rFonts w:asciiTheme="minorEastAsia" w:eastAsiaTheme="minorEastAsia" w:hAnsiTheme="minorEastAsia" w:cstheme="minorEastAsia"/>
                <w:sz w:val="21"/>
                <w:szCs w:val="21"/>
                <w:lang w:eastAsia="zh-CN"/>
              </w:rPr>
            </w:pPr>
            <w:r>
              <w:rPr>
                <w:rFonts w:ascii="宋体" w:eastAsia="宋体" w:hAnsi="宋体" w:hint="eastAsia"/>
                <w:b/>
                <w:sz w:val="21"/>
                <w:szCs w:val="21"/>
                <w:lang w:eastAsia="zh-CN"/>
              </w:rPr>
              <w:t>2.</w:t>
            </w:r>
            <w:r>
              <w:rPr>
                <w:rFonts w:asciiTheme="minorEastAsia" w:eastAsiaTheme="minorEastAsia" w:hAnsiTheme="minorEastAsia" w:cstheme="minorEastAsia" w:hint="eastAsia"/>
                <w:sz w:val="21"/>
                <w:szCs w:val="21"/>
                <w:lang w:eastAsia="zh-CN"/>
              </w:rPr>
              <w:t>在传授知识的同时，通过各个教学环节逐步培养学生具有抽象思维能力、逻辑推理能力、空间想象能力、运算能力和自学能力。学生掌握这些能力后，将来面对新的问题时，可以通过自行查阅资料，甚至动手建模去解决相关问题。（目标层次：理解、运用、分析）</w:t>
            </w:r>
          </w:p>
          <w:p w:rsidR="00376A38" w:rsidRDefault="004E6AAF">
            <w:pPr>
              <w:spacing w:after="0"/>
              <w:rPr>
                <w:rFonts w:asciiTheme="minorEastAsia" w:eastAsiaTheme="minorEastAsia" w:hAnsiTheme="minorEastAsia" w:cstheme="minorEastAsia"/>
                <w:sz w:val="21"/>
                <w:szCs w:val="21"/>
                <w:lang w:eastAsia="zh-CN"/>
              </w:rPr>
            </w:pPr>
            <w:r>
              <w:rPr>
                <w:rFonts w:ascii="宋体" w:eastAsia="宋体" w:hAnsi="宋体" w:hint="eastAsia"/>
                <w:b/>
                <w:sz w:val="21"/>
                <w:szCs w:val="21"/>
                <w:lang w:eastAsia="zh-CN"/>
              </w:rPr>
              <w:t>3.</w:t>
            </w:r>
            <w:r>
              <w:rPr>
                <w:rFonts w:asciiTheme="minorEastAsia" w:eastAsiaTheme="minorEastAsia" w:hAnsiTheme="minorEastAsia" w:cstheme="minorEastAsia" w:hint="eastAsia"/>
                <w:sz w:val="21"/>
                <w:szCs w:val="21"/>
                <w:lang w:eastAsia="zh-CN"/>
              </w:rPr>
              <w:t>在学习理论和方法的同时，让学生了解数学语言描述自然现象或社会现象的能力和深刻性，尝试理解数学的真理性。（目标层次：运用、分析）</w:t>
            </w:r>
          </w:p>
          <w:p w:rsidR="00376A38" w:rsidRDefault="004E6AAF">
            <w:pPr>
              <w:spacing w:after="0" w:line="0" w:lineRule="atLeast"/>
              <w:rPr>
                <w:rFonts w:ascii="宋体" w:eastAsia="宋体" w:hAnsi="宋体"/>
                <w:b/>
                <w:sz w:val="21"/>
                <w:szCs w:val="21"/>
                <w:lang w:eastAsia="zh-CN"/>
              </w:rPr>
            </w:pPr>
            <w:r>
              <w:rPr>
                <w:rFonts w:asciiTheme="minorEastAsia" w:eastAsiaTheme="minorEastAsia" w:hAnsiTheme="minorEastAsia" w:cstheme="minorEastAsia" w:hint="eastAsia"/>
                <w:sz w:val="21"/>
                <w:szCs w:val="21"/>
                <w:lang w:eastAsia="zh-CN"/>
              </w:rPr>
              <w:t>4.</w:t>
            </w:r>
            <w:r>
              <w:rPr>
                <w:rFonts w:asciiTheme="minorEastAsia" w:eastAsiaTheme="minorEastAsia" w:hAnsiTheme="minorEastAsia" w:cstheme="minorEastAsia" w:hint="eastAsia"/>
                <w:sz w:val="21"/>
                <w:szCs w:val="21"/>
                <w:lang w:eastAsia="zh-CN"/>
              </w:rPr>
              <w:t>培养学生综合运用所学数学知识和专业知识去分析和解决问题的能力。（目标层次：运用、综合、评价）</w:t>
            </w:r>
          </w:p>
        </w:tc>
        <w:tc>
          <w:tcPr>
            <w:tcW w:w="3185" w:type="dxa"/>
            <w:gridSpan w:val="4"/>
          </w:tcPr>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Pr>
                <w:rFonts w:ascii="宋体" w:eastAsia="宋体" w:hAnsi="宋体"/>
                <w:b/>
                <w:sz w:val="21"/>
                <w:szCs w:val="21"/>
                <w:lang w:eastAsia="zh-CN"/>
              </w:rPr>
              <w:t>与学生核心能力培养之间的关联</w:t>
            </w:r>
            <w:r>
              <w:rPr>
                <w:rFonts w:ascii="宋体" w:eastAsia="宋体" w:hAnsi="宋体" w:hint="eastAsia"/>
                <w:b/>
                <w:sz w:val="21"/>
                <w:szCs w:val="21"/>
                <w:lang w:eastAsia="zh-CN"/>
              </w:rPr>
              <w:t>(</w:t>
            </w:r>
            <w:r>
              <w:rPr>
                <w:rFonts w:ascii="宋体" w:eastAsia="宋体" w:hAnsi="宋体" w:hint="eastAsia"/>
                <w:b/>
                <w:sz w:val="21"/>
                <w:szCs w:val="21"/>
                <w:lang w:eastAsia="zh-CN"/>
              </w:rPr>
              <w:t>授课对象为理工科专业学生的课程填写此栏</w:t>
            </w:r>
            <w:r>
              <w:rPr>
                <w:rFonts w:ascii="宋体" w:eastAsia="宋体" w:hAnsi="宋体"/>
                <w:b/>
                <w:sz w:val="21"/>
                <w:szCs w:val="21"/>
                <w:lang w:eastAsia="zh-CN"/>
              </w:rPr>
              <w:t>）：</w:t>
            </w:r>
          </w:p>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1. </w:t>
            </w:r>
          </w:p>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2. </w:t>
            </w:r>
          </w:p>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p>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p>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p>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6. </w:t>
            </w:r>
          </w:p>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p>
          <w:p w:rsidR="00376A38" w:rsidRDefault="004E6AA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8</w:t>
            </w:r>
            <w:r>
              <w:rPr>
                <w:rFonts w:ascii="宋体" w:eastAsia="宋体" w:hAnsi="宋体" w:hint="eastAsia"/>
                <w:b/>
                <w:sz w:val="21"/>
                <w:szCs w:val="21"/>
                <w:lang w:eastAsia="zh-CN"/>
              </w:rPr>
              <w:t>．</w:t>
            </w:r>
            <w:r>
              <w:rPr>
                <w:rFonts w:ascii="宋体" w:eastAsia="宋体" w:hAnsi="宋体"/>
                <w:b/>
                <w:sz w:val="21"/>
                <w:szCs w:val="21"/>
                <w:lang w:eastAsia="zh-CN"/>
              </w:rPr>
              <w:t xml:space="preserve"> </w:t>
            </w:r>
          </w:p>
        </w:tc>
      </w:tr>
      <w:tr w:rsidR="00376A38">
        <w:trPr>
          <w:trHeight w:val="340"/>
          <w:jc w:val="center"/>
        </w:trPr>
        <w:tc>
          <w:tcPr>
            <w:tcW w:w="9401" w:type="dxa"/>
            <w:gridSpan w:val="10"/>
            <w:shd w:val="clear" w:color="auto" w:fill="C0C0C0"/>
            <w:vAlign w:val="center"/>
          </w:tcPr>
          <w:p w:rsidR="00376A38" w:rsidRDefault="004E6AAF">
            <w:pPr>
              <w:tabs>
                <w:tab w:val="left" w:pos="1440"/>
              </w:tabs>
              <w:spacing w:after="0" w:line="0" w:lineRule="atLeast"/>
              <w:jc w:val="center"/>
              <w:outlineLvl w:val="0"/>
              <w:rPr>
                <w:rFonts w:ascii="宋体" w:eastAsia="宋体" w:hAnsi="宋体"/>
                <w:b/>
                <w:sz w:val="21"/>
                <w:szCs w:val="21"/>
                <w:lang w:eastAsia="zh-CN"/>
              </w:rPr>
            </w:pPr>
            <w:r>
              <w:rPr>
                <w:rFonts w:ascii="宋体" w:eastAsia="宋体" w:hAnsi="宋体" w:hint="eastAsia"/>
                <w:b/>
                <w:szCs w:val="21"/>
                <w:lang w:eastAsia="zh-CN"/>
              </w:rPr>
              <w:t>理论教学进程表</w:t>
            </w:r>
          </w:p>
        </w:tc>
      </w:tr>
      <w:tr w:rsidR="00376A38">
        <w:trPr>
          <w:trHeight w:val="340"/>
          <w:jc w:val="center"/>
        </w:trPr>
        <w:tc>
          <w:tcPr>
            <w:tcW w:w="648" w:type="dxa"/>
            <w:tcMar>
              <w:left w:w="28" w:type="dxa"/>
              <w:right w:w="28" w:type="dxa"/>
            </w:tcMar>
            <w:vAlign w:val="center"/>
          </w:tcPr>
          <w:p w:rsidR="00376A38" w:rsidRDefault="004E6AA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周次</w:t>
            </w:r>
            <w:proofErr w:type="spellEnd"/>
          </w:p>
        </w:tc>
        <w:tc>
          <w:tcPr>
            <w:tcW w:w="1728" w:type="dxa"/>
            <w:gridSpan w:val="2"/>
            <w:tcMar>
              <w:left w:w="28" w:type="dxa"/>
              <w:right w:w="28" w:type="dxa"/>
            </w:tcMar>
            <w:vAlign w:val="center"/>
          </w:tcPr>
          <w:p w:rsidR="00376A38" w:rsidRDefault="004E6AA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教学主题</w:t>
            </w:r>
            <w:proofErr w:type="spellEnd"/>
          </w:p>
        </w:tc>
        <w:tc>
          <w:tcPr>
            <w:tcW w:w="623" w:type="dxa"/>
            <w:tcMar>
              <w:left w:w="28" w:type="dxa"/>
              <w:right w:w="28" w:type="dxa"/>
            </w:tcMar>
            <w:vAlign w:val="center"/>
          </w:tcPr>
          <w:p w:rsidR="00376A38" w:rsidRDefault="004E6AA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教学时长</w:t>
            </w:r>
            <w:proofErr w:type="spellEnd"/>
          </w:p>
        </w:tc>
        <w:tc>
          <w:tcPr>
            <w:tcW w:w="4777" w:type="dxa"/>
            <w:gridSpan w:val="3"/>
            <w:tcMar>
              <w:left w:w="28" w:type="dxa"/>
              <w:right w:w="28" w:type="dxa"/>
            </w:tcMar>
            <w:vAlign w:val="center"/>
          </w:tcPr>
          <w:p w:rsidR="00376A38" w:rsidRDefault="004E6AA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教学的重点与难点</w:t>
            </w:r>
            <w:proofErr w:type="spellEnd"/>
          </w:p>
        </w:tc>
        <w:tc>
          <w:tcPr>
            <w:tcW w:w="532" w:type="dxa"/>
            <w:gridSpan w:val="2"/>
            <w:tcMar>
              <w:left w:w="28" w:type="dxa"/>
              <w:right w:w="28" w:type="dxa"/>
            </w:tcMar>
            <w:vAlign w:val="center"/>
          </w:tcPr>
          <w:p w:rsidR="00376A38" w:rsidRDefault="004E6AA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教学方式</w:t>
            </w:r>
            <w:proofErr w:type="spellEnd"/>
          </w:p>
        </w:tc>
        <w:tc>
          <w:tcPr>
            <w:tcW w:w="1093" w:type="dxa"/>
            <w:tcMar>
              <w:left w:w="28" w:type="dxa"/>
              <w:right w:w="28" w:type="dxa"/>
            </w:tcMar>
            <w:vAlign w:val="center"/>
          </w:tcPr>
          <w:p w:rsidR="00376A38" w:rsidRDefault="004E6AA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作业安排</w:t>
            </w:r>
            <w:proofErr w:type="spellEnd"/>
          </w:p>
        </w:tc>
      </w:tr>
      <w:tr w:rsidR="00376A38">
        <w:trPr>
          <w:trHeight w:val="340"/>
          <w:jc w:val="center"/>
        </w:trPr>
        <w:tc>
          <w:tcPr>
            <w:tcW w:w="648"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w:t>
            </w:r>
          </w:p>
        </w:tc>
        <w:tc>
          <w:tcPr>
            <w:tcW w:w="1728" w:type="dxa"/>
            <w:gridSpan w:val="2"/>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4</w:t>
            </w:r>
            <w:r>
              <w:rPr>
                <w:rFonts w:ascii="宋体" w:eastAsia="宋体" w:hAnsi="宋体" w:hint="eastAsia"/>
                <w:sz w:val="21"/>
                <w:szCs w:val="21"/>
                <w:lang w:eastAsia="zh-CN"/>
              </w:rPr>
              <w:t>章</w:t>
            </w:r>
            <w:r>
              <w:rPr>
                <w:rFonts w:ascii="宋体" w:eastAsia="宋体" w:hAnsi="宋体" w:hint="eastAsia"/>
                <w:sz w:val="21"/>
                <w:szCs w:val="21"/>
                <w:lang w:eastAsia="zh-CN"/>
              </w:rPr>
              <w:t xml:space="preserve"> </w:t>
            </w:r>
            <w:r>
              <w:rPr>
                <w:rFonts w:ascii="宋体" w:eastAsia="宋体" w:hAnsi="宋体" w:hint="eastAsia"/>
                <w:sz w:val="21"/>
                <w:szCs w:val="21"/>
                <w:lang w:eastAsia="zh-CN"/>
              </w:rPr>
              <w:t>函数的积分</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4.4 </w:t>
            </w:r>
            <w:r>
              <w:rPr>
                <w:rFonts w:ascii="宋体" w:eastAsia="宋体" w:hAnsi="宋体" w:hint="eastAsia"/>
                <w:sz w:val="21"/>
                <w:szCs w:val="21"/>
                <w:lang w:eastAsia="zh-CN"/>
              </w:rPr>
              <w:t>换元法</w:t>
            </w:r>
            <w:r>
              <w:rPr>
                <w:rFonts w:ascii="宋体" w:eastAsia="宋体" w:hAnsi="宋体" w:hint="eastAsia"/>
                <w:sz w:val="21"/>
                <w:szCs w:val="21"/>
                <w:lang w:eastAsia="zh-CN"/>
              </w:rPr>
              <w:t xml:space="preserve"> </w:t>
            </w:r>
          </w:p>
        </w:tc>
        <w:tc>
          <w:tcPr>
            <w:tcW w:w="62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第一、二类换元法及定积分的。</w:t>
            </w:r>
          </w:p>
        </w:tc>
        <w:tc>
          <w:tcPr>
            <w:tcW w:w="532" w:type="dxa"/>
            <w:gridSpan w:val="2"/>
            <w:vAlign w:val="center"/>
          </w:tcPr>
          <w:p w:rsidR="00376A38" w:rsidRDefault="004E6AAF">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课堂讲授</w:t>
            </w:r>
          </w:p>
        </w:tc>
        <w:tc>
          <w:tcPr>
            <w:tcW w:w="109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习题</w:t>
            </w:r>
          </w:p>
        </w:tc>
      </w:tr>
      <w:tr w:rsidR="00376A38">
        <w:trPr>
          <w:trHeight w:val="340"/>
          <w:jc w:val="center"/>
        </w:trPr>
        <w:tc>
          <w:tcPr>
            <w:tcW w:w="648"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1728" w:type="dxa"/>
            <w:gridSpan w:val="2"/>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4.5 </w:t>
            </w:r>
            <w:r>
              <w:rPr>
                <w:rFonts w:ascii="宋体" w:eastAsia="宋体" w:hAnsi="宋体" w:hint="eastAsia"/>
                <w:sz w:val="21"/>
                <w:szCs w:val="21"/>
                <w:lang w:eastAsia="zh-CN"/>
              </w:rPr>
              <w:t>分部积分法</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4.6 </w:t>
            </w:r>
            <w:r>
              <w:rPr>
                <w:rFonts w:ascii="宋体" w:eastAsia="宋体" w:hAnsi="宋体" w:hint="eastAsia"/>
                <w:sz w:val="21"/>
                <w:szCs w:val="21"/>
                <w:lang w:eastAsia="zh-CN"/>
              </w:rPr>
              <w:t>广义积分</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4</w:t>
            </w:r>
            <w:r>
              <w:rPr>
                <w:rFonts w:ascii="宋体" w:eastAsia="宋体" w:hAnsi="宋体" w:hint="eastAsia"/>
                <w:sz w:val="21"/>
                <w:szCs w:val="21"/>
                <w:lang w:eastAsia="zh-CN"/>
              </w:rPr>
              <w:t>章</w:t>
            </w:r>
            <w:r>
              <w:rPr>
                <w:rFonts w:ascii="宋体" w:eastAsia="宋体" w:hAnsi="宋体" w:hint="eastAsia"/>
                <w:sz w:val="21"/>
                <w:szCs w:val="21"/>
                <w:lang w:eastAsia="zh-CN"/>
              </w:rPr>
              <w:t xml:space="preserve"> </w:t>
            </w:r>
            <w:r>
              <w:rPr>
                <w:rFonts w:ascii="宋体" w:eastAsia="宋体" w:hAnsi="宋体" w:hint="eastAsia"/>
                <w:sz w:val="21"/>
                <w:szCs w:val="21"/>
                <w:lang w:eastAsia="zh-CN"/>
              </w:rPr>
              <w:t>习题课</w:t>
            </w:r>
          </w:p>
        </w:tc>
        <w:tc>
          <w:tcPr>
            <w:tcW w:w="62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分部积分法、广义积分。</w:t>
            </w:r>
          </w:p>
          <w:p w:rsidR="00376A38" w:rsidRDefault="00376A38">
            <w:pPr>
              <w:spacing w:after="0" w:line="0" w:lineRule="atLeast"/>
              <w:rPr>
                <w:rFonts w:ascii="宋体" w:eastAsia="宋体" w:hAnsi="宋体"/>
                <w:sz w:val="21"/>
                <w:szCs w:val="21"/>
                <w:lang w:eastAsia="zh-CN"/>
              </w:rPr>
            </w:pPr>
          </w:p>
        </w:tc>
        <w:tc>
          <w:tcPr>
            <w:tcW w:w="532" w:type="dxa"/>
            <w:gridSpan w:val="2"/>
            <w:vAlign w:val="center"/>
          </w:tcPr>
          <w:p w:rsidR="00376A38" w:rsidRDefault="004E6AAF">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课堂讲授</w:t>
            </w:r>
          </w:p>
        </w:tc>
        <w:tc>
          <w:tcPr>
            <w:tcW w:w="109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习题</w:t>
            </w:r>
          </w:p>
        </w:tc>
      </w:tr>
      <w:tr w:rsidR="00376A38">
        <w:trPr>
          <w:trHeight w:val="340"/>
          <w:jc w:val="center"/>
        </w:trPr>
        <w:tc>
          <w:tcPr>
            <w:tcW w:w="648"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1728" w:type="dxa"/>
            <w:gridSpan w:val="2"/>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5</w:t>
            </w:r>
            <w:r>
              <w:rPr>
                <w:rFonts w:ascii="宋体" w:eastAsia="宋体" w:hAnsi="宋体" w:hint="eastAsia"/>
                <w:sz w:val="21"/>
                <w:szCs w:val="21"/>
                <w:lang w:eastAsia="zh-CN"/>
              </w:rPr>
              <w:t>章</w:t>
            </w:r>
            <w:r>
              <w:rPr>
                <w:rFonts w:ascii="宋体" w:eastAsia="宋体" w:hAnsi="宋体" w:hint="eastAsia"/>
                <w:sz w:val="21"/>
                <w:szCs w:val="21"/>
                <w:lang w:eastAsia="zh-CN"/>
              </w:rPr>
              <w:t xml:space="preserve"> </w:t>
            </w:r>
            <w:r>
              <w:rPr>
                <w:rFonts w:ascii="宋体" w:eastAsia="宋体" w:hAnsi="宋体" w:hint="eastAsia"/>
                <w:sz w:val="21"/>
                <w:szCs w:val="21"/>
                <w:lang w:eastAsia="zh-CN"/>
              </w:rPr>
              <w:t>定积分的应用</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5.1 </w:t>
            </w:r>
            <w:r>
              <w:rPr>
                <w:rFonts w:ascii="宋体" w:eastAsia="宋体" w:hAnsi="宋体" w:hint="eastAsia"/>
                <w:sz w:val="21"/>
                <w:szCs w:val="21"/>
                <w:lang w:eastAsia="zh-CN"/>
              </w:rPr>
              <w:t>定积分的微元法</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5.2 </w:t>
            </w:r>
            <w:r>
              <w:rPr>
                <w:rFonts w:ascii="宋体" w:eastAsia="宋体" w:hAnsi="宋体" w:hint="eastAsia"/>
                <w:sz w:val="21"/>
                <w:szCs w:val="21"/>
                <w:lang w:eastAsia="zh-CN"/>
              </w:rPr>
              <w:t>定积分在几何上的应用</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5.3 </w:t>
            </w:r>
            <w:r>
              <w:rPr>
                <w:rFonts w:ascii="宋体" w:eastAsia="宋体" w:hAnsi="宋体" w:hint="eastAsia"/>
                <w:sz w:val="21"/>
                <w:szCs w:val="21"/>
                <w:lang w:eastAsia="zh-CN"/>
              </w:rPr>
              <w:t>定积分在经济分析中的应用</w:t>
            </w:r>
          </w:p>
        </w:tc>
        <w:tc>
          <w:tcPr>
            <w:tcW w:w="62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vAlign w:val="center"/>
          </w:tcPr>
          <w:p w:rsidR="00376A38" w:rsidRDefault="004E6AAF">
            <w:pPr>
              <w:spacing w:after="0" w:line="0" w:lineRule="atLeast"/>
              <w:rPr>
                <w:rFonts w:ascii="宋体" w:eastAsia="宋体" w:hAnsi="宋体"/>
                <w:sz w:val="21"/>
                <w:szCs w:val="21"/>
                <w:lang w:eastAsia="zh-CN"/>
              </w:rPr>
            </w:pPr>
            <w:r>
              <w:rPr>
                <w:rFonts w:ascii="宋体" w:hAnsi="宋体" w:hint="eastAsia"/>
                <w:sz w:val="21"/>
                <w:szCs w:val="21"/>
                <w:lang w:eastAsia="zh-CN"/>
              </w:rPr>
              <w:t>定积分的几何应用及在经济中的应用。</w:t>
            </w:r>
          </w:p>
        </w:tc>
        <w:tc>
          <w:tcPr>
            <w:tcW w:w="532" w:type="dxa"/>
            <w:gridSpan w:val="2"/>
            <w:vAlign w:val="center"/>
          </w:tcPr>
          <w:p w:rsidR="00376A38" w:rsidRDefault="004E6AAF">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课堂讲授</w:t>
            </w:r>
          </w:p>
        </w:tc>
        <w:tc>
          <w:tcPr>
            <w:tcW w:w="109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习题</w:t>
            </w:r>
          </w:p>
        </w:tc>
      </w:tr>
      <w:tr w:rsidR="00376A38">
        <w:trPr>
          <w:trHeight w:val="340"/>
          <w:jc w:val="center"/>
        </w:trPr>
        <w:tc>
          <w:tcPr>
            <w:tcW w:w="648"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1728" w:type="dxa"/>
            <w:gridSpan w:val="2"/>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第一次测验</w:t>
            </w:r>
          </w:p>
          <w:p w:rsidR="00376A38" w:rsidRDefault="004E6AAF">
            <w:pPr>
              <w:spacing w:after="0" w:line="0" w:lineRule="atLeast"/>
              <w:rPr>
                <w:rFonts w:ascii="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6</w:t>
            </w:r>
            <w:r>
              <w:rPr>
                <w:rFonts w:ascii="宋体" w:eastAsia="宋体" w:hAnsi="宋体" w:hint="eastAsia"/>
                <w:sz w:val="21"/>
                <w:szCs w:val="21"/>
                <w:lang w:eastAsia="zh-CN"/>
              </w:rPr>
              <w:t>章</w:t>
            </w:r>
            <w:r>
              <w:rPr>
                <w:rFonts w:ascii="宋体" w:hAnsi="宋体" w:hint="eastAsia"/>
                <w:sz w:val="21"/>
                <w:szCs w:val="21"/>
                <w:lang w:eastAsia="zh-CN"/>
              </w:rPr>
              <w:t>：空间直角坐标系</w:t>
            </w:r>
          </w:p>
          <w:p w:rsidR="00376A38" w:rsidRDefault="004E6AAF">
            <w:pPr>
              <w:spacing w:after="0" w:line="0" w:lineRule="atLeast"/>
              <w:rPr>
                <w:rFonts w:ascii="宋体" w:hAnsi="宋体"/>
                <w:sz w:val="21"/>
                <w:szCs w:val="21"/>
                <w:lang w:eastAsia="zh-CN"/>
              </w:rPr>
            </w:pPr>
            <w:r>
              <w:rPr>
                <w:rFonts w:ascii="宋体" w:eastAsia="宋体" w:hAnsi="宋体" w:hint="eastAsia"/>
                <w:sz w:val="21"/>
                <w:szCs w:val="21"/>
                <w:lang w:eastAsia="zh-CN"/>
              </w:rPr>
              <w:t xml:space="preserve">6.1 </w:t>
            </w:r>
            <w:r>
              <w:rPr>
                <w:rFonts w:ascii="宋体" w:eastAsia="宋体" w:hAnsi="宋体" w:hint="eastAsia"/>
                <w:sz w:val="21"/>
                <w:szCs w:val="21"/>
                <w:lang w:eastAsia="zh-CN"/>
              </w:rPr>
              <w:t>空间解析几何简介</w:t>
            </w:r>
          </w:p>
        </w:tc>
        <w:tc>
          <w:tcPr>
            <w:tcW w:w="62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vAlign w:val="center"/>
          </w:tcPr>
          <w:p w:rsidR="00376A38" w:rsidRDefault="004E6AAF">
            <w:pPr>
              <w:spacing w:line="280" w:lineRule="exact"/>
              <w:rPr>
                <w:rFonts w:ascii="宋体" w:eastAsia="宋体" w:hAnsi="宋体"/>
                <w:sz w:val="21"/>
                <w:szCs w:val="21"/>
                <w:lang w:eastAsia="zh-CN"/>
              </w:rPr>
            </w:pPr>
            <w:r>
              <w:rPr>
                <w:rFonts w:ascii="宋体" w:hAnsi="宋体" w:hint="eastAsia"/>
                <w:sz w:val="21"/>
                <w:szCs w:val="21"/>
                <w:lang w:eastAsia="zh-CN"/>
              </w:rPr>
              <w:t>空间直角坐标系</w:t>
            </w:r>
            <w:r>
              <w:rPr>
                <w:rFonts w:ascii="宋体" w:eastAsia="宋体" w:hAnsi="宋体" w:hint="eastAsia"/>
                <w:sz w:val="21"/>
                <w:szCs w:val="21"/>
                <w:lang w:eastAsia="zh-CN"/>
              </w:rPr>
              <w:t>、</w:t>
            </w:r>
            <w:r>
              <w:rPr>
                <w:rFonts w:ascii="宋体" w:hAnsi="宋体" w:hint="eastAsia"/>
                <w:sz w:val="21"/>
                <w:szCs w:val="21"/>
                <w:lang w:eastAsia="zh-CN"/>
              </w:rPr>
              <w:t>平面与柱面方程。</w:t>
            </w:r>
          </w:p>
        </w:tc>
        <w:tc>
          <w:tcPr>
            <w:tcW w:w="532" w:type="dxa"/>
            <w:gridSpan w:val="2"/>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习题</w:t>
            </w:r>
          </w:p>
        </w:tc>
      </w:tr>
      <w:tr w:rsidR="00376A38">
        <w:trPr>
          <w:trHeight w:val="340"/>
          <w:jc w:val="center"/>
        </w:trPr>
        <w:tc>
          <w:tcPr>
            <w:tcW w:w="648"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728" w:type="dxa"/>
            <w:gridSpan w:val="2"/>
            <w:vAlign w:val="center"/>
          </w:tcPr>
          <w:p w:rsidR="00376A38" w:rsidRDefault="004E6AAF">
            <w:pPr>
              <w:spacing w:after="0" w:line="0" w:lineRule="atLeast"/>
              <w:rPr>
                <w:rFonts w:ascii="宋体" w:hAnsi="宋体"/>
                <w:sz w:val="21"/>
                <w:szCs w:val="21"/>
                <w:lang w:eastAsia="zh-CN"/>
              </w:rPr>
            </w:pPr>
            <w:r>
              <w:rPr>
                <w:rFonts w:ascii="宋体" w:eastAsia="宋体" w:hAnsi="宋体" w:hint="eastAsia"/>
                <w:sz w:val="21"/>
                <w:szCs w:val="21"/>
                <w:lang w:eastAsia="zh-CN"/>
              </w:rPr>
              <w:t>6.2</w:t>
            </w:r>
            <w:r>
              <w:rPr>
                <w:rFonts w:ascii="宋体" w:hAnsi="宋体" w:hint="eastAsia"/>
                <w:sz w:val="21"/>
                <w:szCs w:val="21"/>
                <w:lang w:eastAsia="zh-CN"/>
              </w:rPr>
              <w:t>多元函数的基本概念</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6.3</w:t>
            </w:r>
            <w:r>
              <w:rPr>
                <w:rFonts w:ascii="宋体" w:hAnsi="宋体" w:hint="eastAsia"/>
                <w:sz w:val="21"/>
                <w:szCs w:val="21"/>
                <w:lang w:eastAsia="zh-CN"/>
              </w:rPr>
              <w:t>偏导数</w:t>
            </w:r>
          </w:p>
        </w:tc>
        <w:tc>
          <w:tcPr>
            <w:tcW w:w="62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vAlign w:val="center"/>
          </w:tcPr>
          <w:p w:rsidR="00376A38" w:rsidRDefault="004E6AAF">
            <w:pPr>
              <w:spacing w:after="0" w:line="0" w:lineRule="atLeast"/>
              <w:rPr>
                <w:rFonts w:ascii="宋体" w:eastAsia="宋体" w:hAnsi="宋体"/>
                <w:sz w:val="21"/>
                <w:szCs w:val="21"/>
                <w:lang w:eastAsia="zh-CN"/>
              </w:rPr>
            </w:pPr>
            <w:r>
              <w:rPr>
                <w:rFonts w:hint="eastAsia"/>
                <w:sz w:val="21"/>
                <w:szCs w:val="21"/>
                <w:lang w:eastAsia="zh-CN"/>
              </w:rPr>
              <w:t>二元函数</w:t>
            </w:r>
            <w:r>
              <w:rPr>
                <w:rFonts w:eastAsia="宋体" w:hint="eastAsia"/>
                <w:sz w:val="21"/>
                <w:szCs w:val="21"/>
                <w:lang w:eastAsia="zh-CN"/>
              </w:rPr>
              <w:t>、</w:t>
            </w:r>
            <w:r>
              <w:rPr>
                <w:rFonts w:hint="eastAsia"/>
                <w:sz w:val="21"/>
                <w:szCs w:val="21"/>
                <w:lang w:eastAsia="zh-CN"/>
              </w:rPr>
              <w:t>二元函数的极限与连续性的概念</w:t>
            </w:r>
            <w:r>
              <w:rPr>
                <w:rFonts w:eastAsia="宋体" w:hint="eastAsia"/>
                <w:sz w:val="21"/>
                <w:szCs w:val="21"/>
                <w:lang w:eastAsia="zh-CN"/>
              </w:rPr>
              <w:t>、</w:t>
            </w:r>
            <w:r>
              <w:rPr>
                <w:rFonts w:hint="eastAsia"/>
                <w:sz w:val="21"/>
                <w:szCs w:val="21"/>
                <w:lang w:eastAsia="zh-CN"/>
              </w:rPr>
              <w:t>偏导数的概念与计算</w:t>
            </w:r>
            <w:r>
              <w:rPr>
                <w:rFonts w:eastAsia="宋体" w:hint="eastAsia"/>
                <w:sz w:val="21"/>
                <w:szCs w:val="21"/>
                <w:lang w:eastAsia="zh-CN"/>
              </w:rPr>
              <w:t>、</w:t>
            </w:r>
            <w:r>
              <w:rPr>
                <w:rFonts w:hint="eastAsia"/>
                <w:sz w:val="21"/>
                <w:szCs w:val="21"/>
                <w:lang w:eastAsia="zh-CN"/>
              </w:rPr>
              <w:t>高阶偏导数的计算</w:t>
            </w:r>
            <w:r>
              <w:rPr>
                <w:rFonts w:eastAsia="宋体" w:hint="eastAsia"/>
                <w:sz w:val="21"/>
                <w:szCs w:val="21"/>
                <w:lang w:eastAsia="zh-CN"/>
              </w:rPr>
              <w:t>。</w:t>
            </w:r>
          </w:p>
        </w:tc>
        <w:tc>
          <w:tcPr>
            <w:tcW w:w="532" w:type="dxa"/>
            <w:gridSpan w:val="2"/>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728" w:type="dxa"/>
            <w:gridSpan w:val="2"/>
            <w:vAlign w:val="center"/>
          </w:tcPr>
          <w:p w:rsidR="00376A38" w:rsidRDefault="004E6AAF">
            <w:pPr>
              <w:spacing w:line="280" w:lineRule="exact"/>
              <w:rPr>
                <w:rFonts w:ascii="宋体" w:hAnsi="宋体"/>
                <w:sz w:val="21"/>
                <w:szCs w:val="21"/>
                <w:lang w:eastAsia="zh-CN"/>
              </w:rPr>
            </w:pPr>
            <w:r>
              <w:rPr>
                <w:rFonts w:ascii="宋体" w:eastAsia="宋体" w:hAnsi="宋体" w:hint="eastAsia"/>
                <w:sz w:val="21"/>
                <w:szCs w:val="21"/>
                <w:lang w:eastAsia="zh-CN"/>
              </w:rPr>
              <w:t>6.4</w:t>
            </w:r>
            <w:r>
              <w:rPr>
                <w:rFonts w:ascii="宋体" w:hAnsi="宋体" w:hint="eastAsia"/>
                <w:sz w:val="21"/>
                <w:szCs w:val="21"/>
                <w:lang w:eastAsia="zh-CN"/>
              </w:rPr>
              <w:t>全微分与链式法则</w:t>
            </w:r>
          </w:p>
          <w:p w:rsidR="00376A38" w:rsidRDefault="004E6AAF">
            <w:pPr>
              <w:spacing w:line="280" w:lineRule="exact"/>
              <w:rPr>
                <w:rFonts w:ascii="宋体" w:eastAsia="宋体" w:hAnsi="宋体"/>
                <w:sz w:val="21"/>
                <w:szCs w:val="21"/>
                <w:lang w:eastAsia="zh-CN"/>
              </w:rPr>
            </w:pPr>
            <w:r>
              <w:rPr>
                <w:rFonts w:ascii="宋体" w:eastAsia="宋体" w:hAnsi="宋体" w:hint="eastAsia"/>
                <w:sz w:val="21"/>
                <w:szCs w:val="21"/>
                <w:lang w:eastAsia="zh-CN"/>
              </w:rPr>
              <w:t xml:space="preserve">6.5 </w:t>
            </w:r>
            <w:r>
              <w:rPr>
                <w:rFonts w:ascii="宋体" w:hAnsi="宋体" w:hint="eastAsia"/>
                <w:sz w:val="21"/>
                <w:szCs w:val="21"/>
                <w:lang w:eastAsia="zh-CN"/>
              </w:rPr>
              <w:t>多元函数的极值</w:t>
            </w:r>
          </w:p>
        </w:tc>
        <w:tc>
          <w:tcPr>
            <w:tcW w:w="62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vAlign w:val="center"/>
          </w:tcPr>
          <w:p w:rsidR="00376A38" w:rsidRDefault="004E6AAF">
            <w:pPr>
              <w:spacing w:after="0" w:line="0" w:lineRule="atLeast"/>
              <w:rPr>
                <w:rFonts w:ascii="宋体" w:eastAsia="宋体" w:hAnsi="宋体"/>
                <w:sz w:val="21"/>
                <w:szCs w:val="21"/>
                <w:lang w:eastAsia="zh-CN"/>
              </w:rPr>
            </w:pPr>
            <w:r>
              <w:rPr>
                <w:rFonts w:ascii="宋体" w:hAnsi="宋体" w:hint="eastAsia"/>
                <w:sz w:val="21"/>
                <w:szCs w:val="21"/>
                <w:lang w:eastAsia="zh-CN"/>
              </w:rPr>
              <w:t>全微分</w:t>
            </w:r>
            <w:r>
              <w:rPr>
                <w:rFonts w:ascii="宋体" w:eastAsia="宋体" w:hAnsi="宋体" w:hint="eastAsia"/>
                <w:sz w:val="21"/>
                <w:szCs w:val="21"/>
                <w:lang w:eastAsia="zh-CN"/>
              </w:rPr>
              <w:t>、</w:t>
            </w:r>
            <w:r>
              <w:rPr>
                <w:rFonts w:ascii="宋体" w:hAnsi="宋体" w:hint="eastAsia"/>
                <w:sz w:val="21"/>
                <w:szCs w:val="21"/>
                <w:lang w:eastAsia="zh-CN"/>
              </w:rPr>
              <w:t>复合函数的导数</w:t>
            </w:r>
            <w:r>
              <w:rPr>
                <w:rFonts w:ascii="宋体" w:eastAsia="宋体" w:hAnsi="宋体" w:hint="eastAsia"/>
                <w:sz w:val="21"/>
                <w:szCs w:val="21"/>
                <w:lang w:eastAsia="zh-CN"/>
              </w:rPr>
              <w:t>、</w:t>
            </w:r>
            <w:r>
              <w:rPr>
                <w:rFonts w:ascii="宋体" w:hAnsi="宋体" w:hint="eastAsia"/>
                <w:sz w:val="21"/>
                <w:szCs w:val="21"/>
                <w:lang w:eastAsia="zh-CN"/>
              </w:rPr>
              <w:t>多元函数极值的必要条件与充分条件</w:t>
            </w:r>
            <w:r>
              <w:rPr>
                <w:rFonts w:ascii="宋体" w:eastAsia="宋体" w:hAnsi="宋体" w:hint="eastAsia"/>
                <w:sz w:val="21"/>
                <w:szCs w:val="21"/>
                <w:lang w:eastAsia="zh-CN"/>
              </w:rPr>
              <w:t>。</w:t>
            </w:r>
          </w:p>
        </w:tc>
        <w:tc>
          <w:tcPr>
            <w:tcW w:w="532" w:type="dxa"/>
            <w:gridSpan w:val="2"/>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28" w:type="dxa"/>
            <w:gridSpan w:val="2"/>
            <w:vAlign w:val="center"/>
          </w:tcPr>
          <w:p w:rsidR="00376A38" w:rsidRDefault="004E6AAF">
            <w:pPr>
              <w:spacing w:line="280" w:lineRule="exact"/>
              <w:rPr>
                <w:rFonts w:ascii="宋体" w:eastAsia="宋体" w:hAnsi="宋体"/>
                <w:sz w:val="21"/>
                <w:szCs w:val="21"/>
                <w:lang w:eastAsia="zh-CN"/>
              </w:rPr>
            </w:pPr>
            <w:r>
              <w:rPr>
                <w:rFonts w:ascii="宋体" w:eastAsia="宋体" w:hAnsi="宋体" w:hint="eastAsia"/>
                <w:bCs/>
                <w:sz w:val="21"/>
                <w:szCs w:val="21"/>
                <w:lang w:eastAsia="zh-CN"/>
              </w:rPr>
              <w:t xml:space="preserve">6.6 </w:t>
            </w:r>
            <w:r>
              <w:rPr>
                <w:rFonts w:ascii="宋体" w:hAnsi="宋体" w:hint="eastAsia"/>
                <w:sz w:val="21"/>
                <w:szCs w:val="21"/>
                <w:lang w:eastAsia="zh-CN"/>
              </w:rPr>
              <w:t>二重积分积分的概念</w:t>
            </w:r>
            <w:r>
              <w:rPr>
                <w:rFonts w:ascii="宋体" w:eastAsia="宋体" w:hAnsi="宋体" w:hint="eastAsia"/>
                <w:sz w:val="21"/>
                <w:szCs w:val="21"/>
                <w:lang w:eastAsia="zh-CN"/>
              </w:rPr>
              <w:t>及其性质</w:t>
            </w:r>
          </w:p>
          <w:p w:rsidR="00376A38" w:rsidRDefault="004E6AAF">
            <w:pPr>
              <w:spacing w:line="280" w:lineRule="exact"/>
              <w:rPr>
                <w:rFonts w:ascii="宋体" w:hAnsi="宋体"/>
                <w:bCs/>
                <w:sz w:val="21"/>
                <w:szCs w:val="21"/>
                <w:lang w:eastAsia="zh-CN"/>
              </w:rPr>
            </w:pPr>
            <w:r>
              <w:rPr>
                <w:rFonts w:ascii="宋体" w:eastAsia="宋体" w:hAnsi="宋体" w:hint="eastAsia"/>
                <w:sz w:val="21"/>
                <w:szCs w:val="21"/>
                <w:lang w:eastAsia="zh-CN"/>
              </w:rPr>
              <w:t xml:space="preserve">6.7 </w:t>
            </w:r>
            <w:r>
              <w:rPr>
                <w:rFonts w:ascii="宋体" w:eastAsia="宋体" w:hAnsi="宋体" w:hint="eastAsia"/>
                <w:sz w:val="21"/>
                <w:szCs w:val="21"/>
                <w:lang w:eastAsia="zh-CN"/>
              </w:rPr>
              <w:t>在直角坐标系下二重积分的计算</w:t>
            </w:r>
          </w:p>
        </w:tc>
        <w:tc>
          <w:tcPr>
            <w:tcW w:w="623" w:type="dxa"/>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vAlign w:val="center"/>
          </w:tcPr>
          <w:p w:rsidR="00376A38" w:rsidRDefault="004E6AAF">
            <w:pPr>
              <w:spacing w:line="280" w:lineRule="exact"/>
              <w:rPr>
                <w:rFonts w:ascii="宋体" w:eastAsia="宋体" w:hAnsi="宋体"/>
                <w:sz w:val="21"/>
                <w:szCs w:val="21"/>
                <w:lang w:eastAsia="zh-CN"/>
              </w:rPr>
            </w:pPr>
            <w:r>
              <w:rPr>
                <w:rFonts w:ascii="宋体" w:hAnsi="宋体" w:hint="eastAsia"/>
                <w:sz w:val="21"/>
                <w:szCs w:val="21"/>
                <w:lang w:eastAsia="zh-CN"/>
              </w:rPr>
              <w:t>二重积分积分的概念</w:t>
            </w:r>
            <w:r>
              <w:rPr>
                <w:rFonts w:ascii="宋体" w:eastAsia="宋体" w:hAnsi="宋体" w:hint="eastAsia"/>
                <w:sz w:val="21"/>
                <w:szCs w:val="21"/>
                <w:lang w:eastAsia="zh-CN"/>
              </w:rPr>
              <w:t>及其性质、</w:t>
            </w:r>
            <w:r>
              <w:rPr>
                <w:rFonts w:ascii="宋体" w:hAnsi="宋体" w:hint="eastAsia"/>
                <w:sz w:val="21"/>
                <w:szCs w:val="21"/>
                <w:lang w:eastAsia="zh-CN"/>
              </w:rPr>
              <w:t>掌握二重积分</w:t>
            </w:r>
            <w:r>
              <w:rPr>
                <w:rFonts w:ascii="宋体" w:hAnsi="宋体" w:hint="eastAsia"/>
                <w:bCs/>
                <w:sz w:val="21"/>
                <w:szCs w:val="21"/>
                <w:lang w:eastAsia="zh-CN"/>
              </w:rPr>
              <w:t>在直角坐标系下的计算（包括交换积分次序）</w:t>
            </w:r>
            <w:r>
              <w:rPr>
                <w:rFonts w:ascii="宋体" w:eastAsia="宋体" w:hAnsi="宋体" w:hint="eastAsia"/>
                <w:bCs/>
                <w:sz w:val="21"/>
                <w:szCs w:val="21"/>
                <w:lang w:eastAsia="zh-CN"/>
              </w:rPr>
              <w:t>。</w:t>
            </w:r>
          </w:p>
        </w:tc>
        <w:tc>
          <w:tcPr>
            <w:tcW w:w="532" w:type="dxa"/>
            <w:gridSpan w:val="2"/>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bottom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728" w:type="dxa"/>
            <w:gridSpan w:val="2"/>
            <w:tcBorders>
              <w:bottom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6</w:t>
            </w:r>
            <w:r>
              <w:rPr>
                <w:rFonts w:ascii="宋体" w:eastAsia="宋体" w:hAnsi="宋体" w:hint="eastAsia"/>
                <w:sz w:val="21"/>
                <w:szCs w:val="21"/>
                <w:lang w:eastAsia="zh-CN"/>
              </w:rPr>
              <w:t>章</w:t>
            </w:r>
            <w:r>
              <w:rPr>
                <w:rFonts w:ascii="宋体" w:eastAsia="宋体" w:hAnsi="宋体" w:hint="eastAsia"/>
                <w:sz w:val="21"/>
                <w:szCs w:val="21"/>
                <w:lang w:eastAsia="zh-CN"/>
              </w:rPr>
              <w:t>习题课</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第二次测验</w:t>
            </w:r>
          </w:p>
        </w:tc>
        <w:tc>
          <w:tcPr>
            <w:tcW w:w="623" w:type="dxa"/>
            <w:tcBorders>
              <w:bottom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tcBorders>
              <w:bottom w:val="single" w:sz="4" w:space="0" w:color="auto"/>
            </w:tcBorders>
            <w:vAlign w:val="center"/>
          </w:tcPr>
          <w:p w:rsidR="00376A38" w:rsidRDefault="00376A38">
            <w:pPr>
              <w:spacing w:after="0" w:line="0" w:lineRule="atLeast"/>
              <w:rPr>
                <w:rFonts w:ascii="宋体" w:eastAsia="宋体" w:hAnsi="宋体"/>
                <w:sz w:val="21"/>
                <w:szCs w:val="21"/>
              </w:rPr>
            </w:pPr>
          </w:p>
        </w:tc>
        <w:tc>
          <w:tcPr>
            <w:tcW w:w="532" w:type="dxa"/>
            <w:gridSpan w:val="2"/>
            <w:tcBorders>
              <w:bottom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bottom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bottom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728" w:type="dxa"/>
            <w:gridSpan w:val="2"/>
            <w:tcBorders>
              <w:bottom w:val="single" w:sz="4" w:space="0" w:color="auto"/>
            </w:tcBorders>
            <w:vAlign w:val="center"/>
          </w:tcPr>
          <w:p w:rsidR="00376A38" w:rsidRDefault="004E6AAF">
            <w:pPr>
              <w:spacing w:after="0" w:line="0" w:lineRule="atLeast"/>
              <w:rPr>
                <w:rFonts w:ascii="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7</w:t>
            </w:r>
            <w:r>
              <w:rPr>
                <w:rFonts w:ascii="宋体" w:eastAsia="宋体" w:hAnsi="宋体" w:hint="eastAsia"/>
                <w:sz w:val="21"/>
                <w:szCs w:val="21"/>
                <w:lang w:eastAsia="zh-CN"/>
              </w:rPr>
              <w:t>章</w:t>
            </w:r>
            <w:r>
              <w:rPr>
                <w:rFonts w:ascii="宋体" w:hAnsi="宋体" w:hint="eastAsia"/>
                <w:sz w:val="21"/>
                <w:szCs w:val="21"/>
                <w:lang w:eastAsia="zh-CN"/>
              </w:rPr>
              <w:t>：常微分方程</w:t>
            </w:r>
          </w:p>
          <w:p w:rsidR="00376A38" w:rsidRDefault="004E6AAF">
            <w:pPr>
              <w:spacing w:after="0" w:line="0" w:lineRule="atLeast"/>
              <w:rPr>
                <w:rFonts w:ascii="宋体" w:hAnsi="宋体"/>
                <w:sz w:val="21"/>
                <w:szCs w:val="21"/>
                <w:lang w:eastAsia="zh-CN"/>
              </w:rPr>
            </w:pPr>
            <w:r>
              <w:rPr>
                <w:rFonts w:ascii="宋体" w:eastAsia="宋体" w:hAnsi="宋体" w:hint="eastAsia"/>
                <w:sz w:val="21"/>
                <w:szCs w:val="21"/>
                <w:lang w:eastAsia="zh-CN"/>
              </w:rPr>
              <w:t>7.1</w:t>
            </w:r>
            <w:r>
              <w:rPr>
                <w:rFonts w:ascii="宋体" w:hAnsi="宋体" w:hint="eastAsia"/>
                <w:sz w:val="21"/>
                <w:szCs w:val="21"/>
                <w:lang w:eastAsia="zh-CN"/>
              </w:rPr>
              <w:t>常微分方程的基本概念</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7.2 </w:t>
            </w:r>
            <w:r>
              <w:rPr>
                <w:rFonts w:ascii="宋体" w:eastAsia="宋体" w:hAnsi="宋体" w:hint="eastAsia"/>
                <w:sz w:val="21"/>
                <w:szCs w:val="21"/>
                <w:lang w:eastAsia="zh-CN"/>
              </w:rPr>
              <w:t>一阶微分方程</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7.2.1</w:t>
            </w:r>
            <w:r>
              <w:rPr>
                <w:rFonts w:ascii="宋体" w:hAnsi="宋体" w:hint="eastAsia"/>
                <w:spacing w:val="20"/>
                <w:sz w:val="21"/>
                <w:szCs w:val="21"/>
                <w:lang w:eastAsia="zh-CN"/>
              </w:rPr>
              <w:t>可分离变量的微分方程</w:t>
            </w:r>
            <w:r>
              <w:rPr>
                <w:rFonts w:ascii="宋体" w:hAnsi="宋体" w:hint="eastAsia"/>
                <w:sz w:val="21"/>
                <w:szCs w:val="21"/>
                <w:lang w:eastAsia="zh-CN"/>
              </w:rPr>
              <w:t>的解法</w:t>
            </w:r>
          </w:p>
        </w:tc>
        <w:tc>
          <w:tcPr>
            <w:tcW w:w="623" w:type="dxa"/>
            <w:tcBorders>
              <w:bottom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tcBorders>
              <w:bottom w:val="single" w:sz="4" w:space="0" w:color="auto"/>
            </w:tcBorders>
            <w:vAlign w:val="center"/>
          </w:tcPr>
          <w:p w:rsidR="00376A38" w:rsidRDefault="004E6AAF">
            <w:pPr>
              <w:spacing w:line="280" w:lineRule="exact"/>
              <w:rPr>
                <w:rFonts w:ascii="宋体" w:eastAsia="宋体" w:hAnsi="宋体"/>
                <w:sz w:val="21"/>
                <w:szCs w:val="21"/>
                <w:lang w:eastAsia="zh-CN"/>
              </w:rPr>
            </w:pPr>
            <w:r>
              <w:rPr>
                <w:rFonts w:ascii="宋体" w:hAnsi="宋体" w:hint="eastAsia"/>
                <w:spacing w:val="20"/>
                <w:sz w:val="21"/>
                <w:szCs w:val="21"/>
                <w:lang w:eastAsia="zh-CN"/>
              </w:rPr>
              <w:t>微分方程的基本概念</w:t>
            </w:r>
            <w:r>
              <w:rPr>
                <w:rFonts w:ascii="宋体" w:eastAsia="宋体" w:hAnsi="宋体" w:hint="eastAsia"/>
                <w:spacing w:val="20"/>
                <w:sz w:val="21"/>
                <w:szCs w:val="21"/>
                <w:lang w:eastAsia="zh-CN"/>
              </w:rPr>
              <w:t>，</w:t>
            </w:r>
            <w:r>
              <w:rPr>
                <w:rFonts w:ascii="宋体" w:hAnsi="宋体" w:hint="eastAsia"/>
                <w:spacing w:val="20"/>
                <w:sz w:val="21"/>
                <w:szCs w:val="21"/>
                <w:lang w:eastAsia="zh-CN"/>
              </w:rPr>
              <w:t>可分离变量的微分方程</w:t>
            </w:r>
            <w:r>
              <w:rPr>
                <w:rFonts w:ascii="宋体" w:eastAsia="宋体" w:hAnsi="宋体" w:hint="eastAsia"/>
                <w:spacing w:val="20"/>
                <w:sz w:val="21"/>
                <w:szCs w:val="21"/>
                <w:lang w:eastAsia="zh-CN"/>
              </w:rPr>
              <w:t>。</w:t>
            </w:r>
          </w:p>
        </w:tc>
        <w:tc>
          <w:tcPr>
            <w:tcW w:w="532" w:type="dxa"/>
            <w:gridSpan w:val="2"/>
            <w:tcBorders>
              <w:bottom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bottom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hAnsi="宋体"/>
                <w:sz w:val="21"/>
                <w:szCs w:val="21"/>
                <w:lang w:eastAsia="zh-CN"/>
              </w:rPr>
            </w:pPr>
            <w:r>
              <w:rPr>
                <w:rFonts w:ascii="宋体" w:eastAsia="宋体" w:hAnsi="宋体" w:hint="eastAsia"/>
                <w:spacing w:val="20"/>
                <w:sz w:val="21"/>
                <w:szCs w:val="21"/>
                <w:lang w:eastAsia="zh-CN"/>
              </w:rPr>
              <w:t>7.2.1</w:t>
            </w:r>
            <w:proofErr w:type="gramStart"/>
            <w:r>
              <w:rPr>
                <w:rFonts w:ascii="宋体" w:hAnsi="宋体" w:hint="eastAsia"/>
                <w:spacing w:val="20"/>
                <w:sz w:val="21"/>
                <w:szCs w:val="21"/>
                <w:lang w:eastAsia="zh-CN"/>
              </w:rPr>
              <w:t>齐次方程</w:t>
            </w:r>
            <w:proofErr w:type="gramEnd"/>
            <w:r>
              <w:rPr>
                <w:rFonts w:ascii="宋体" w:hAnsi="宋体" w:hint="eastAsia"/>
                <w:sz w:val="21"/>
                <w:szCs w:val="21"/>
                <w:lang w:eastAsia="zh-CN"/>
              </w:rPr>
              <w:t>、</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7.2.2</w:t>
            </w:r>
            <w:r>
              <w:rPr>
                <w:rFonts w:ascii="宋体" w:hAnsi="宋体" w:hint="eastAsia"/>
                <w:sz w:val="21"/>
                <w:szCs w:val="21"/>
                <w:lang w:eastAsia="zh-CN"/>
              </w:rPr>
              <w:t>一阶线性微分方程的解法</w:t>
            </w:r>
          </w:p>
        </w:tc>
        <w:tc>
          <w:tcPr>
            <w:tcW w:w="62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proofErr w:type="gramStart"/>
            <w:r>
              <w:rPr>
                <w:rFonts w:ascii="宋体" w:hAnsi="宋体" w:hint="eastAsia"/>
                <w:spacing w:val="20"/>
                <w:sz w:val="21"/>
                <w:szCs w:val="21"/>
                <w:lang w:eastAsia="zh-CN"/>
              </w:rPr>
              <w:t>齐次方程</w:t>
            </w:r>
            <w:proofErr w:type="gramEnd"/>
            <w:r>
              <w:rPr>
                <w:rFonts w:ascii="宋体" w:eastAsia="宋体" w:hAnsi="宋体" w:hint="eastAsia"/>
                <w:spacing w:val="20"/>
                <w:sz w:val="21"/>
                <w:szCs w:val="21"/>
                <w:lang w:eastAsia="zh-CN"/>
              </w:rPr>
              <w:t>、</w:t>
            </w:r>
            <w:r>
              <w:rPr>
                <w:rFonts w:ascii="宋体" w:hAnsi="宋体" w:hint="eastAsia"/>
                <w:spacing w:val="20"/>
                <w:sz w:val="21"/>
                <w:szCs w:val="21"/>
                <w:lang w:eastAsia="zh-CN"/>
              </w:rPr>
              <w:t>一阶线性微分方程的解法</w:t>
            </w:r>
            <w:r>
              <w:rPr>
                <w:rFonts w:ascii="宋体" w:eastAsia="宋体" w:hAnsi="宋体" w:hint="eastAsia"/>
                <w:spacing w:val="20"/>
                <w:sz w:val="21"/>
                <w:szCs w:val="21"/>
                <w:lang w:eastAsia="zh-CN"/>
              </w:rPr>
              <w:t>。</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hAnsi="宋体"/>
                <w:sz w:val="21"/>
                <w:szCs w:val="21"/>
                <w:lang w:eastAsia="zh-CN"/>
              </w:rPr>
            </w:pPr>
            <w:r>
              <w:rPr>
                <w:rFonts w:ascii="宋体" w:eastAsia="宋体" w:hAnsi="宋体" w:hint="eastAsia"/>
                <w:sz w:val="21"/>
                <w:szCs w:val="21"/>
                <w:lang w:eastAsia="zh-CN"/>
              </w:rPr>
              <w:t>7.3</w:t>
            </w:r>
            <w:proofErr w:type="gramStart"/>
            <w:r>
              <w:rPr>
                <w:rFonts w:ascii="宋体" w:hAnsi="宋体" w:hint="eastAsia"/>
                <w:sz w:val="21"/>
                <w:szCs w:val="21"/>
                <w:lang w:eastAsia="zh-CN"/>
              </w:rPr>
              <w:t>二</w:t>
            </w:r>
            <w:proofErr w:type="gramEnd"/>
            <w:r>
              <w:rPr>
                <w:rFonts w:ascii="宋体" w:hAnsi="宋体" w:hint="eastAsia"/>
                <w:sz w:val="21"/>
                <w:szCs w:val="21"/>
                <w:lang w:eastAsia="zh-CN"/>
              </w:rPr>
              <w:t>阶线性微分方程的解法</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7.3.1</w:t>
            </w:r>
            <w:proofErr w:type="gramStart"/>
            <w:r>
              <w:rPr>
                <w:rFonts w:ascii="宋体" w:hAnsi="宋体" w:hint="eastAsia"/>
                <w:sz w:val="21"/>
                <w:szCs w:val="21"/>
                <w:lang w:eastAsia="zh-CN"/>
              </w:rPr>
              <w:t>二</w:t>
            </w:r>
            <w:proofErr w:type="gramEnd"/>
            <w:r>
              <w:rPr>
                <w:rFonts w:ascii="宋体" w:hAnsi="宋体" w:hint="eastAsia"/>
                <w:sz w:val="21"/>
                <w:szCs w:val="21"/>
                <w:lang w:eastAsia="zh-CN"/>
              </w:rPr>
              <w:t>阶线性微分方程</w:t>
            </w:r>
            <w:r>
              <w:rPr>
                <w:rFonts w:ascii="宋体" w:eastAsia="宋体" w:hAnsi="宋体" w:hint="eastAsia"/>
                <w:sz w:val="21"/>
                <w:szCs w:val="21"/>
                <w:lang w:eastAsia="zh-CN"/>
              </w:rPr>
              <w:t>解的结构</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7.3.2</w:t>
            </w:r>
            <w:proofErr w:type="gramStart"/>
            <w:r>
              <w:rPr>
                <w:rFonts w:ascii="宋体" w:hAnsi="宋体" w:hint="eastAsia"/>
                <w:sz w:val="21"/>
                <w:szCs w:val="21"/>
                <w:lang w:eastAsia="zh-CN"/>
              </w:rPr>
              <w:t>二阶</w:t>
            </w:r>
            <w:r>
              <w:rPr>
                <w:rFonts w:ascii="宋体" w:eastAsia="宋体" w:hAnsi="宋体" w:hint="eastAsia"/>
                <w:sz w:val="21"/>
                <w:szCs w:val="21"/>
                <w:lang w:eastAsia="zh-CN"/>
              </w:rPr>
              <w:t>常</w:t>
            </w:r>
            <w:proofErr w:type="gramEnd"/>
            <w:r>
              <w:rPr>
                <w:rFonts w:ascii="宋体" w:eastAsia="宋体" w:hAnsi="宋体" w:hint="eastAsia"/>
                <w:sz w:val="21"/>
                <w:szCs w:val="21"/>
                <w:lang w:eastAsia="zh-CN"/>
              </w:rPr>
              <w:t>系数齐次</w:t>
            </w:r>
            <w:r>
              <w:rPr>
                <w:rFonts w:ascii="宋体" w:hAnsi="宋体" w:hint="eastAsia"/>
                <w:sz w:val="21"/>
                <w:szCs w:val="21"/>
                <w:lang w:eastAsia="zh-CN"/>
              </w:rPr>
              <w:t>线性微分方程</w:t>
            </w:r>
            <w:r>
              <w:rPr>
                <w:rFonts w:ascii="宋体" w:eastAsia="宋体" w:hAnsi="宋体" w:hint="eastAsia"/>
                <w:sz w:val="21"/>
                <w:szCs w:val="21"/>
                <w:lang w:eastAsia="zh-CN"/>
              </w:rPr>
              <w:t>的特征根求法</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7.4 </w:t>
            </w:r>
            <w:r>
              <w:rPr>
                <w:rFonts w:ascii="宋体" w:eastAsia="宋体" w:hAnsi="宋体" w:hint="eastAsia"/>
                <w:sz w:val="21"/>
                <w:szCs w:val="21"/>
                <w:lang w:eastAsia="zh-CN"/>
              </w:rPr>
              <w:t>差分方程</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7.4.1</w:t>
            </w:r>
            <w:r>
              <w:rPr>
                <w:rFonts w:ascii="宋体" w:eastAsia="宋体" w:hAnsi="宋体" w:hint="eastAsia"/>
                <w:sz w:val="21"/>
                <w:szCs w:val="21"/>
                <w:lang w:eastAsia="zh-CN"/>
              </w:rPr>
              <w:t>差分的概念</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7.4.2</w:t>
            </w:r>
            <w:r>
              <w:rPr>
                <w:rFonts w:ascii="宋体" w:eastAsia="宋体" w:hAnsi="宋体" w:hint="eastAsia"/>
                <w:sz w:val="21"/>
                <w:szCs w:val="21"/>
                <w:lang w:eastAsia="zh-CN"/>
              </w:rPr>
              <w:t>差分方程的概念</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7.4.3 </w:t>
            </w:r>
            <w:proofErr w:type="gramStart"/>
            <w:r>
              <w:rPr>
                <w:rFonts w:ascii="宋体" w:eastAsia="宋体" w:hAnsi="宋体" w:hint="eastAsia"/>
                <w:sz w:val="21"/>
                <w:szCs w:val="21"/>
                <w:lang w:eastAsia="zh-CN"/>
              </w:rPr>
              <w:t>一阶常系数</w:t>
            </w:r>
            <w:proofErr w:type="gramEnd"/>
            <w:r>
              <w:rPr>
                <w:rFonts w:ascii="宋体" w:eastAsia="宋体" w:hAnsi="宋体" w:hint="eastAsia"/>
                <w:sz w:val="21"/>
                <w:szCs w:val="21"/>
                <w:lang w:eastAsia="zh-CN"/>
              </w:rPr>
              <w:t>线性差分方程</w:t>
            </w:r>
          </w:p>
        </w:tc>
        <w:tc>
          <w:tcPr>
            <w:tcW w:w="62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hAnsi="宋体" w:hint="eastAsia"/>
                <w:spacing w:val="20"/>
                <w:sz w:val="21"/>
                <w:szCs w:val="21"/>
                <w:lang w:eastAsia="zh-CN"/>
              </w:rPr>
              <w:t>二阶线性微分方程解的结构</w:t>
            </w:r>
            <w:r>
              <w:rPr>
                <w:rFonts w:ascii="宋体" w:eastAsia="宋体" w:hAnsi="宋体" w:hint="eastAsia"/>
                <w:spacing w:val="20"/>
                <w:sz w:val="21"/>
                <w:szCs w:val="21"/>
                <w:lang w:eastAsia="zh-CN"/>
              </w:rPr>
              <w:t>、</w:t>
            </w:r>
            <w:proofErr w:type="gramStart"/>
            <w:r>
              <w:rPr>
                <w:rFonts w:ascii="宋体" w:hAnsi="宋体" w:hint="eastAsia"/>
                <w:spacing w:val="20"/>
                <w:sz w:val="21"/>
                <w:szCs w:val="21"/>
                <w:lang w:eastAsia="zh-CN"/>
              </w:rPr>
              <w:t>二阶常系数</w:t>
            </w:r>
            <w:proofErr w:type="gramEnd"/>
            <w:r>
              <w:rPr>
                <w:rFonts w:ascii="宋体" w:hAnsi="宋体" w:hint="eastAsia"/>
                <w:spacing w:val="20"/>
                <w:sz w:val="21"/>
                <w:szCs w:val="21"/>
                <w:lang w:eastAsia="zh-CN"/>
              </w:rPr>
              <w:t>齐次线性微分方程的解法</w:t>
            </w:r>
            <w:r>
              <w:rPr>
                <w:rFonts w:ascii="宋体" w:eastAsia="宋体" w:hAnsi="宋体" w:hint="eastAsia"/>
                <w:spacing w:val="20"/>
                <w:sz w:val="21"/>
                <w:szCs w:val="21"/>
                <w:lang w:eastAsia="zh-CN"/>
              </w:rPr>
              <w:t>、</w:t>
            </w:r>
            <w:proofErr w:type="gramStart"/>
            <w:r>
              <w:rPr>
                <w:rFonts w:ascii="宋体" w:eastAsia="宋体" w:hAnsi="宋体" w:hint="eastAsia"/>
                <w:sz w:val="21"/>
                <w:szCs w:val="21"/>
                <w:lang w:eastAsia="zh-CN"/>
              </w:rPr>
              <w:t>一阶常系数</w:t>
            </w:r>
            <w:proofErr w:type="gramEnd"/>
            <w:r>
              <w:rPr>
                <w:rFonts w:ascii="宋体" w:eastAsia="宋体" w:hAnsi="宋体" w:hint="eastAsia"/>
                <w:sz w:val="21"/>
                <w:szCs w:val="21"/>
                <w:lang w:eastAsia="zh-CN"/>
              </w:rPr>
              <w:t>线性差分方程的解法。</w:t>
            </w:r>
          </w:p>
          <w:p w:rsidR="00376A38" w:rsidRDefault="00376A38">
            <w:pPr>
              <w:spacing w:after="0" w:line="0" w:lineRule="atLeast"/>
              <w:rPr>
                <w:rFonts w:ascii="宋体" w:eastAsia="宋体" w:hAnsi="宋体"/>
                <w:sz w:val="21"/>
                <w:szCs w:val="21"/>
                <w:lang w:eastAsia="zh-CN"/>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7</w:t>
            </w:r>
            <w:r>
              <w:rPr>
                <w:rFonts w:ascii="宋体" w:eastAsia="宋体" w:hAnsi="宋体" w:hint="eastAsia"/>
                <w:sz w:val="21"/>
                <w:szCs w:val="21"/>
                <w:lang w:eastAsia="zh-CN"/>
              </w:rPr>
              <w:t>章习题课</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第三次测验</w:t>
            </w:r>
          </w:p>
        </w:tc>
        <w:tc>
          <w:tcPr>
            <w:tcW w:w="62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376A38" w:rsidRDefault="00376A38">
            <w:pPr>
              <w:spacing w:after="0" w:line="0" w:lineRule="atLeast"/>
              <w:rPr>
                <w:rFonts w:ascii="宋体" w:eastAsia="宋体" w:hAnsi="宋体"/>
                <w:sz w:val="21"/>
                <w:szCs w:val="21"/>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numPr>
                <w:ilvl w:val="0"/>
                <w:numId w:val="2"/>
              </w:numPr>
              <w:spacing w:after="0" w:line="0" w:lineRule="atLeast"/>
              <w:rPr>
                <w:rFonts w:ascii="宋体" w:eastAsia="宋体" w:hAnsi="宋体"/>
                <w:sz w:val="21"/>
                <w:szCs w:val="21"/>
                <w:lang w:eastAsia="zh-CN"/>
              </w:rPr>
            </w:pPr>
            <w:r>
              <w:rPr>
                <w:rFonts w:ascii="宋体" w:eastAsia="宋体" w:hAnsi="宋体" w:hint="eastAsia"/>
                <w:sz w:val="21"/>
                <w:szCs w:val="21"/>
                <w:lang w:eastAsia="zh-CN"/>
              </w:rPr>
              <w:t>级数</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8.1</w:t>
            </w:r>
            <w:r>
              <w:rPr>
                <w:rFonts w:ascii="宋体" w:eastAsia="宋体" w:hAnsi="宋体" w:hint="eastAsia"/>
                <w:sz w:val="21"/>
                <w:szCs w:val="21"/>
                <w:lang w:eastAsia="zh-CN"/>
              </w:rPr>
              <w:t>数列</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8.2</w:t>
            </w:r>
            <w:r>
              <w:rPr>
                <w:rFonts w:ascii="宋体" w:hAnsi="宋体" w:hint="eastAsia"/>
                <w:sz w:val="21"/>
                <w:szCs w:val="21"/>
                <w:lang w:eastAsia="zh-CN"/>
              </w:rPr>
              <w:t>常数项级数的概念与性质</w:t>
            </w:r>
          </w:p>
        </w:tc>
        <w:tc>
          <w:tcPr>
            <w:tcW w:w="62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数列极限的计算、</w:t>
            </w:r>
            <w:r>
              <w:rPr>
                <w:rFonts w:ascii="宋体" w:hAnsi="宋体" w:hint="eastAsia"/>
                <w:sz w:val="21"/>
                <w:szCs w:val="21"/>
                <w:lang w:eastAsia="zh-CN"/>
              </w:rPr>
              <w:t>常数项级数的概念与性质</w:t>
            </w:r>
            <w:r>
              <w:rPr>
                <w:rFonts w:ascii="宋体" w:eastAsia="宋体" w:hAnsi="宋体" w:hint="eastAsia"/>
                <w:sz w:val="21"/>
                <w:szCs w:val="21"/>
                <w:lang w:eastAsia="zh-CN"/>
              </w:rPr>
              <w:t>。</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8.3</w:t>
            </w:r>
            <w:r>
              <w:rPr>
                <w:rFonts w:ascii="宋体" w:eastAsia="宋体" w:hAnsi="宋体" w:hint="eastAsia"/>
                <w:sz w:val="21"/>
                <w:szCs w:val="21"/>
                <w:lang w:eastAsia="zh-CN"/>
              </w:rPr>
              <w:t>常数项级数的收敛性判别法则</w:t>
            </w:r>
          </w:p>
          <w:p w:rsidR="00376A38" w:rsidRDefault="004E6AAF">
            <w:pPr>
              <w:spacing w:after="0" w:line="0" w:lineRule="atLeast"/>
              <w:rPr>
                <w:rFonts w:ascii="宋体" w:hAnsi="宋体"/>
                <w:sz w:val="21"/>
                <w:szCs w:val="21"/>
                <w:lang w:eastAsia="zh-CN"/>
              </w:rPr>
            </w:pPr>
            <w:r>
              <w:rPr>
                <w:rFonts w:ascii="宋体" w:eastAsia="宋体" w:hAnsi="宋体" w:hint="eastAsia"/>
                <w:sz w:val="21"/>
                <w:szCs w:val="21"/>
                <w:lang w:eastAsia="zh-CN"/>
              </w:rPr>
              <w:t>8.3.1</w:t>
            </w:r>
            <w:r>
              <w:rPr>
                <w:rFonts w:ascii="宋体" w:hAnsi="宋体" w:hint="eastAsia"/>
                <w:sz w:val="21"/>
                <w:szCs w:val="21"/>
                <w:lang w:eastAsia="zh-CN"/>
              </w:rPr>
              <w:t>正项级数的收敛判别法</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8.3.2 </w:t>
            </w:r>
            <w:r>
              <w:rPr>
                <w:rFonts w:ascii="宋体" w:eastAsia="宋体" w:hAnsi="宋体" w:hint="eastAsia"/>
                <w:sz w:val="21"/>
                <w:szCs w:val="21"/>
                <w:lang w:eastAsia="zh-CN"/>
              </w:rPr>
              <w:t>交错级数及其收敛性判别定理</w:t>
            </w:r>
          </w:p>
        </w:tc>
        <w:tc>
          <w:tcPr>
            <w:tcW w:w="62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hAnsi="宋体" w:hint="eastAsia"/>
                <w:sz w:val="21"/>
                <w:szCs w:val="21"/>
                <w:lang w:eastAsia="zh-CN"/>
              </w:rPr>
              <w:t>常数项级数的概念与性质</w:t>
            </w:r>
            <w:r>
              <w:rPr>
                <w:rFonts w:ascii="宋体" w:eastAsia="宋体" w:hAnsi="宋体" w:hint="eastAsia"/>
                <w:sz w:val="21"/>
                <w:szCs w:val="21"/>
                <w:lang w:eastAsia="zh-CN"/>
              </w:rPr>
              <w:t>、</w:t>
            </w:r>
            <w:r>
              <w:rPr>
                <w:rFonts w:ascii="宋体" w:hAnsi="宋体" w:hint="eastAsia"/>
                <w:sz w:val="21"/>
                <w:szCs w:val="21"/>
                <w:lang w:eastAsia="zh-CN"/>
              </w:rPr>
              <w:t>正项级数的判别法</w:t>
            </w:r>
            <w:r>
              <w:rPr>
                <w:rFonts w:ascii="宋体" w:eastAsia="宋体" w:hAnsi="宋体" w:hint="eastAsia"/>
                <w:sz w:val="21"/>
                <w:szCs w:val="21"/>
                <w:lang w:eastAsia="zh-CN"/>
              </w:rPr>
              <w:t>、</w:t>
            </w:r>
            <w:r>
              <w:rPr>
                <w:rFonts w:ascii="宋体" w:hAnsi="宋体" w:hint="eastAsia"/>
                <w:spacing w:val="20"/>
                <w:sz w:val="21"/>
                <w:szCs w:val="21"/>
                <w:lang w:eastAsia="zh-CN"/>
              </w:rPr>
              <w:t>交错级数的判别法</w:t>
            </w:r>
            <w:r>
              <w:rPr>
                <w:rFonts w:ascii="宋体" w:eastAsia="宋体" w:hAnsi="宋体" w:hint="eastAsia"/>
                <w:spacing w:val="20"/>
                <w:sz w:val="21"/>
                <w:szCs w:val="21"/>
                <w:lang w:eastAsia="zh-CN"/>
              </w:rPr>
              <w:t>。</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hAnsi="宋体"/>
                <w:spacing w:val="20"/>
                <w:sz w:val="21"/>
                <w:szCs w:val="21"/>
                <w:lang w:eastAsia="zh-CN"/>
              </w:rPr>
            </w:pPr>
            <w:r>
              <w:rPr>
                <w:rFonts w:ascii="宋体" w:eastAsia="宋体" w:hAnsi="宋体" w:hint="eastAsia"/>
                <w:sz w:val="21"/>
                <w:szCs w:val="21"/>
                <w:lang w:eastAsia="zh-CN"/>
              </w:rPr>
              <w:t xml:space="preserve">8.3.3 </w:t>
            </w:r>
            <w:r>
              <w:rPr>
                <w:rFonts w:ascii="宋体" w:hAnsi="宋体" w:hint="eastAsia"/>
                <w:spacing w:val="20"/>
                <w:sz w:val="21"/>
                <w:szCs w:val="21"/>
                <w:lang w:eastAsia="zh-CN"/>
              </w:rPr>
              <w:t>绝对收敛与条件收敛</w:t>
            </w:r>
          </w:p>
          <w:p w:rsidR="00376A38" w:rsidRDefault="004E6AAF">
            <w:pPr>
              <w:spacing w:after="0" w:line="0" w:lineRule="atLeast"/>
              <w:rPr>
                <w:rFonts w:ascii="宋体" w:eastAsia="宋体" w:hAnsi="宋体"/>
                <w:spacing w:val="20"/>
                <w:sz w:val="21"/>
                <w:szCs w:val="21"/>
                <w:lang w:eastAsia="zh-CN"/>
              </w:rPr>
            </w:pPr>
            <w:r>
              <w:rPr>
                <w:rFonts w:ascii="宋体" w:eastAsia="宋体" w:hAnsi="宋体" w:hint="eastAsia"/>
                <w:spacing w:val="20"/>
                <w:sz w:val="21"/>
                <w:szCs w:val="21"/>
                <w:lang w:eastAsia="zh-CN"/>
              </w:rPr>
              <w:t xml:space="preserve">8.4 </w:t>
            </w:r>
            <w:r>
              <w:rPr>
                <w:rFonts w:ascii="宋体" w:eastAsia="宋体" w:hAnsi="宋体" w:hint="eastAsia"/>
                <w:spacing w:val="20"/>
                <w:sz w:val="21"/>
                <w:szCs w:val="21"/>
                <w:lang w:eastAsia="zh-CN"/>
              </w:rPr>
              <w:t>幂级数</w:t>
            </w:r>
          </w:p>
          <w:p w:rsidR="00376A38" w:rsidRDefault="004E6AAF">
            <w:pPr>
              <w:spacing w:after="0" w:line="0" w:lineRule="atLeast"/>
              <w:rPr>
                <w:rFonts w:ascii="宋体" w:eastAsia="宋体" w:hAnsi="宋体"/>
                <w:spacing w:val="20"/>
                <w:sz w:val="21"/>
                <w:szCs w:val="21"/>
                <w:lang w:eastAsia="zh-CN"/>
              </w:rPr>
            </w:pPr>
            <w:r>
              <w:rPr>
                <w:rFonts w:ascii="宋体" w:eastAsia="宋体" w:hAnsi="宋体" w:hint="eastAsia"/>
                <w:spacing w:val="20"/>
                <w:sz w:val="21"/>
                <w:szCs w:val="21"/>
                <w:lang w:eastAsia="zh-CN"/>
              </w:rPr>
              <w:t xml:space="preserve">8.4.1 </w:t>
            </w:r>
            <w:r>
              <w:rPr>
                <w:rFonts w:ascii="宋体" w:eastAsia="宋体" w:hAnsi="宋体" w:hint="eastAsia"/>
                <w:spacing w:val="20"/>
                <w:sz w:val="21"/>
                <w:szCs w:val="21"/>
                <w:lang w:eastAsia="zh-CN"/>
              </w:rPr>
              <w:t>函数项级数的概念</w:t>
            </w:r>
          </w:p>
        </w:tc>
        <w:tc>
          <w:tcPr>
            <w:tcW w:w="62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hAnsi="宋体" w:hint="eastAsia"/>
                <w:spacing w:val="20"/>
                <w:sz w:val="21"/>
                <w:szCs w:val="21"/>
                <w:lang w:eastAsia="zh-CN"/>
              </w:rPr>
              <w:t>绝对收敛与条件收敛</w:t>
            </w:r>
            <w:r>
              <w:rPr>
                <w:rFonts w:ascii="宋体" w:eastAsia="宋体" w:hAnsi="宋体" w:hint="eastAsia"/>
                <w:spacing w:val="20"/>
                <w:sz w:val="21"/>
                <w:szCs w:val="21"/>
                <w:lang w:eastAsia="zh-CN"/>
              </w:rPr>
              <w:t>、</w:t>
            </w:r>
            <w:r>
              <w:rPr>
                <w:rFonts w:ascii="宋体" w:eastAsia="宋体" w:hAnsi="宋体" w:hint="eastAsia"/>
                <w:spacing w:val="20"/>
                <w:sz w:val="21"/>
                <w:szCs w:val="21"/>
                <w:lang w:eastAsia="zh-CN"/>
              </w:rPr>
              <w:t>函数项级数的概念。</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8.4.2 </w:t>
            </w:r>
            <w:r>
              <w:rPr>
                <w:rFonts w:ascii="宋体" w:eastAsia="宋体" w:hAnsi="宋体" w:hint="eastAsia"/>
                <w:sz w:val="21"/>
                <w:szCs w:val="21"/>
                <w:lang w:eastAsia="zh-CN"/>
              </w:rPr>
              <w:t>幂级数及其收敛域</w:t>
            </w:r>
          </w:p>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8.4.3 </w:t>
            </w:r>
            <w:r>
              <w:rPr>
                <w:rFonts w:ascii="宋体" w:eastAsia="宋体" w:hAnsi="宋体" w:hint="eastAsia"/>
                <w:sz w:val="21"/>
                <w:szCs w:val="21"/>
                <w:lang w:eastAsia="zh-CN"/>
              </w:rPr>
              <w:t>幂级数的运算</w:t>
            </w:r>
          </w:p>
        </w:tc>
        <w:tc>
          <w:tcPr>
            <w:tcW w:w="62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幂级数及其收敛域、幂级数的运算。</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8.5 </w:t>
            </w:r>
            <w:r>
              <w:rPr>
                <w:rFonts w:ascii="宋体" w:eastAsia="宋体" w:hAnsi="宋体" w:hint="eastAsia"/>
                <w:sz w:val="21"/>
                <w:szCs w:val="21"/>
                <w:lang w:eastAsia="zh-CN"/>
              </w:rPr>
              <w:t>泰勒级数与函数展开成幂级数</w:t>
            </w:r>
          </w:p>
        </w:tc>
        <w:tc>
          <w:tcPr>
            <w:tcW w:w="62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bookmarkStart w:id="0" w:name="_GoBack"/>
            <w:bookmarkEnd w:id="0"/>
          </w:p>
        </w:tc>
        <w:tc>
          <w:tcPr>
            <w:tcW w:w="4777" w:type="dxa"/>
            <w:gridSpan w:val="3"/>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hAnsi="宋体" w:hint="eastAsia"/>
                <w:sz w:val="21"/>
                <w:szCs w:val="21"/>
                <w:lang w:eastAsia="zh-CN"/>
              </w:rPr>
              <w:t>泰勒公式与泰勒级数</w:t>
            </w:r>
            <w:r>
              <w:rPr>
                <w:rFonts w:ascii="宋体" w:eastAsia="宋体" w:hAnsi="宋体" w:hint="eastAsia"/>
                <w:sz w:val="21"/>
                <w:szCs w:val="21"/>
                <w:lang w:eastAsia="zh-CN"/>
              </w:rPr>
              <w:t>、</w:t>
            </w:r>
            <w:r>
              <w:rPr>
                <w:rFonts w:ascii="宋体" w:hAnsi="宋体" w:hint="eastAsia"/>
                <w:sz w:val="21"/>
                <w:szCs w:val="21"/>
                <w:lang w:eastAsia="zh-CN"/>
              </w:rPr>
              <w:t>函数展开成幂级数的方法</w:t>
            </w:r>
            <w:r>
              <w:rPr>
                <w:rFonts w:ascii="宋体" w:eastAsia="宋体" w:hAnsi="宋体" w:hint="eastAsia"/>
                <w:sz w:val="21"/>
                <w:szCs w:val="21"/>
                <w:lang w:eastAsia="zh-CN"/>
              </w:rPr>
              <w:t>。</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eastAsiaTheme="minorEastAsia" w:hAnsiTheme="minorEastAsia"/>
                <w:sz w:val="21"/>
                <w:szCs w:val="21"/>
                <w:lang w:eastAsia="zh-CN"/>
              </w:rPr>
              <w:t>课堂讲授</w:t>
            </w:r>
          </w:p>
        </w:tc>
        <w:tc>
          <w:tcPr>
            <w:tcW w:w="109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rPr>
            </w:pPr>
            <w:r>
              <w:rPr>
                <w:rFonts w:ascii="宋体" w:eastAsia="宋体" w:hAnsi="宋体" w:hint="eastAsia"/>
                <w:sz w:val="21"/>
                <w:szCs w:val="21"/>
                <w:lang w:eastAsia="zh-CN"/>
              </w:rPr>
              <w:t>习题</w:t>
            </w:r>
          </w:p>
        </w:tc>
      </w:tr>
      <w:tr w:rsidR="00376A38">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8</w:t>
            </w:r>
            <w:r>
              <w:rPr>
                <w:rFonts w:ascii="宋体" w:eastAsia="宋体" w:hAnsi="宋体" w:hint="eastAsia"/>
                <w:sz w:val="21"/>
                <w:szCs w:val="21"/>
                <w:lang w:eastAsia="zh-CN"/>
              </w:rPr>
              <w:t>章习题课</w:t>
            </w:r>
            <w:r>
              <w:rPr>
                <w:rFonts w:ascii="宋体" w:eastAsia="宋体" w:hAnsi="宋体" w:hint="eastAsia"/>
                <w:sz w:val="21"/>
                <w:szCs w:val="21"/>
                <w:lang w:eastAsia="zh-CN"/>
              </w:rPr>
              <w:t xml:space="preserve"> </w:t>
            </w:r>
            <w:r>
              <w:rPr>
                <w:rFonts w:ascii="宋体" w:eastAsia="宋体" w:hAnsi="宋体" w:hint="eastAsia"/>
                <w:sz w:val="21"/>
                <w:szCs w:val="21"/>
                <w:lang w:eastAsia="zh-CN"/>
              </w:rPr>
              <w:t>、</w:t>
            </w:r>
            <w:r>
              <w:rPr>
                <w:rFonts w:ascii="宋体" w:eastAsia="宋体" w:hAnsi="宋体" w:hint="eastAsia"/>
                <w:sz w:val="21"/>
                <w:szCs w:val="21"/>
                <w:lang w:eastAsia="zh-CN"/>
              </w:rPr>
              <w:lastRenderedPageBreak/>
              <w:t>复习</w:t>
            </w:r>
          </w:p>
        </w:tc>
        <w:tc>
          <w:tcPr>
            <w:tcW w:w="623" w:type="dxa"/>
            <w:tcBorders>
              <w:top w:val="single" w:sz="4" w:space="0" w:color="auto"/>
              <w:left w:val="single" w:sz="4" w:space="0" w:color="auto"/>
              <w:bottom w:val="single" w:sz="4" w:space="0" w:color="auto"/>
              <w:right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4</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376A38" w:rsidRDefault="00376A38">
            <w:pPr>
              <w:spacing w:after="0" w:line="0" w:lineRule="atLeast"/>
              <w:rPr>
                <w:rFonts w:ascii="宋体" w:eastAsia="宋体" w:hAnsi="宋体"/>
                <w:sz w:val="21"/>
                <w:szCs w:val="21"/>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76A38" w:rsidRDefault="00376A38">
            <w:pPr>
              <w:spacing w:after="0" w:line="0" w:lineRule="atLeast"/>
              <w:rPr>
                <w:rFonts w:ascii="宋体" w:eastAsia="宋体" w:hAnsi="宋体"/>
                <w:sz w:val="21"/>
                <w:szCs w:val="21"/>
              </w:rPr>
            </w:pPr>
          </w:p>
        </w:tc>
        <w:tc>
          <w:tcPr>
            <w:tcW w:w="1093" w:type="dxa"/>
            <w:tcBorders>
              <w:top w:val="single" w:sz="4" w:space="0" w:color="auto"/>
              <w:left w:val="single" w:sz="4" w:space="0" w:color="auto"/>
              <w:bottom w:val="single" w:sz="4" w:space="0" w:color="auto"/>
              <w:right w:val="single" w:sz="4" w:space="0" w:color="auto"/>
            </w:tcBorders>
            <w:vAlign w:val="center"/>
          </w:tcPr>
          <w:p w:rsidR="00376A38" w:rsidRDefault="00376A38">
            <w:pPr>
              <w:spacing w:after="0" w:line="0" w:lineRule="atLeast"/>
              <w:rPr>
                <w:rFonts w:ascii="宋体" w:eastAsia="宋体" w:hAnsi="宋体"/>
                <w:sz w:val="21"/>
                <w:szCs w:val="21"/>
              </w:rPr>
            </w:pPr>
          </w:p>
        </w:tc>
      </w:tr>
      <w:tr w:rsidR="00376A38">
        <w:trPr>
          <w:trHeight w:val="340"/>
          <w:jc w:val="center"/>
        </w:trPr>
        <w:tc>
          <w:tcPr>
            <w:tcW w:w="2376" w:type="dxa"/>
            <w:gridSpan w:val="3"/>
            <w:tcBorders>
              <w:top w:val="single" w:sz="4" w:space="0" w:color="auto"/>
            </w:tcBorders>
            <w:vAlign w:val="center"/>
          </w:tcPr>
          <w:p w:rsidR="00376A38" w:rsidRDefault="004E6AAF">
            <w:pPr>
              <w:spacing w:after="0" w:line="0" w:lineRule="atLeast"/>
              <w:jc w:val="right"/>
              <w:rPr>
                <w:rFonts w:ascii="宋体" w:eastAsia="宋体" w:hAnsi="宋体"/>
                <w:sz w:val="21"/>
                <w:szCs w:val="21"/>
              </w:rPr>
            </w:pPr>
            <w:proofErr w:type="spellStart"/>
            <w:r>
              <w:rPr>
                <w:rFonts w:ascii="宋体" w:eastAsia="宋体" w:hAnsi="宋体" w:hint="eastAsia"/>
                <w:b/>
                <w:sz w:val="21"/>
                <w:szCs w:val="21"/>
              </w:rPr>
              <w:lastRenderedPageBreak/>
              <w:t>合计</w:t>
            </w:r>
            <w:proofErr w:type="spellEnd"/>
            <w:r>
              <w:rPr>
                <w:rFonts w:ascii="宋体" w:eastAsia="宋体" w:hAnsi="宋体" w:hint="eastAsia"/>
                <w:b/>
                <w:sz w:val="21"/>
                <w:szCs w:val="21"/>
              </w:rPr>
              <w:t>：</w:t>
            </w:r>
          </w:p>
        </w:tc>
        <w:tc>
          <w:tcPr>
            <w:tcW w:w="623" w:type="dxa"/>
            <w:tcBorders>
              <w:top w:val="single" w:sz="4" w:space="0" w:color="auto"/>
            </w:tcBorders>
            <w:vAlign w:val="center"/>
          </w:tcPr>
          <w:p w:rsidR="00376A38" w:rsidRDefault="004E6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72</w:t>
            </w:r>
          </w:p>
        </w:tc>
        <w:tc>
          <w:tcPr>
            <w:tcW w:w="4777" w:type="dxa"/>
            <w:gridSpan w:val="3"/>
            <w:tcBorders>
              <w:top w:val="single" w:sz="4" w:space="0" w:color="auto"/>
            </w:tcBorders>
            <w:vAlign w:val="center"/>
          </w:tcPr>
          <w:p w:rsidR="00376A38" w:rsidRDefault="00376A38">
            <w:pPr>
              <w:spacing w:after="0" w:line="0" w:lineRule="atLeast"/>
              <w:rPr>
                <w:rFonts w:ascii="宋体" w:eastAsia="宋体" w:hAnsi="宋体"/>
                <w:sz w:val="21"/>
                <w:szCs w:val="21"/>
              </w:rPr>
            </w:pPr>
          </w:p>
        </w:tc>
        <w:tc>
          <w:tcPr>
            <w:tcW w:w="532" w:type="dxa"/>
            <w:gridSpan w:val="2"/>
            <w:tcBorders>
              <w:top w:val="single" w:sz="4" w:space="0" w:color="auto"/>
            </w:tcBorders>
            <w:vAlign w:val="center"/>
          </w:tcPr>
          <w:p w:rsidR="00376A38" w:rsidRDefault="00376A38">
            <w:pPr>
              <w:spacing w:after="0" w:line="0" w:lineRule="atLeast"/>
              <w:rPr>
                <w:rFonts w:ascii="宋体" w:eastAsia="宋体" w:hAnsi="宋体"/>
                <w:sz w:val="21"/>
                <w:szCs w:val="21"/>
              </w:rPr>
            </w:pPr>
          </w:p>
        </w:tc>
        <w:tc>
          <w:tcPr>
            <w:tcW w:w="1093" w:type="dxa"/>
            <w:tcBorders>
              <w:top w:val="single" w:sz="4" w:space="0" w:color="auto"/>
            </w:tcBorders>
            <w:vAlign w:val="center"/>
          </w:tcPr>
          <w:p w:rsidR="00376A38" w:rsidRDefault="00376A38">
            <w:pPr>
              <w:spacing w:after="0" w:line="0" w:lineRule="atLeast"/>
              <w:rPr>
                <w:rFonts w:ascii="宋体" w:eastAsia="宋体" w:hAnsi="宋体"/>
                <w:sz w:val="21"/>
                <w:szCs w:val="21"/>
              </w:rPr>
            </w:pPr>
          </w:p>
        </w:tc>
      </w:tr>
      <w:tr w:rsidR="00376A38">
        <w:trPr>
          <w:trHeight w:val="340"/>
          <w:jc w:val="center"/>
        </w:trPr>
        <w:tc>
          <w:tcPr>
            <w:tcW w:w="9401" w:type="dxa"/>
            <w:gridSpan w:val="10"/>
            <w:shd w:val="clear" w:color="auto" w:fill="C0C0C0"/>
            <w:vAlign w:val="center"/>
          </w:tcPr>
          <w:p w:rsidR="00376A38" w:rsidRDefault="004E6AAF">
            <w:pPr>
              <w:tabs>
                <w:tab w:val="left" w:pos="1440"/>
              </w:tabs>
              <w:spacing w:after="0" w:line="0" w:lineRule="atLeast"/>
              <w:jc w:val="center"/>
              <w:outlineLvl w:val="0"/>
              <w:rPr>
                <w:rFonts w:ascii="宋体" w:eastAsia="宋体" w:hAnsi="宋体"/>
                <w:b/>
                <w:szCs w:val="21"/>
                <w:lang w:eastAsia="zh-CN"/>
              </w:rPr>
            </w:pPr>
            <w:r>
              <w:rPr>
                <w:rFonts w:ascii="宋体" w:eastAsia="宋体" w:hAnsi="宋体" w:hint="eastAsia"/>
                <w:b/>
                <w:szCs w:val="21"/>
                <w:lang w:eastAsia="zh-CN"/>
              </w:rPr>
              <w:t>成绩评定方法及标准</w:t>
            </w:r>
          </w:p>
        </w:tc>
      </w:tr>
      <w:tr w:rsidR="00376A38">
        <w:trPr>
          <w:trHeight w:val="340"/>
          <w:jc w:val="center"/>
        </w:trPr>
        <w:tc>
          <w:tcPr>
            <w:tcW w:w="2007" w:type="dxa"/>
            <w:gridSpan w:val="2"/>
            <w:vAlign w:val="center"/>
          </w:tcPr>
          <w:p w:rsidR="00376A38" w:rsidRDefault="004E6AAF">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811" w:type="dxa"/>
            <w:gridSpan w:val="6"/>
            <w:vAlign w:val="center"/>
          </w:tcPr>
          <w:p w:rsidR="00376A38" w:rsidRDefault="004E6AAF">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评价标准</w:t>
            </w:r>
            <w:proofErr w:type="spellEnd"/>
          </w:p>
        </w:tc>
        <w:tc>
          <w:tcPr>
            <w:tcW w:w="1583" w:type="dxa"/>
            <w:gridSpan w:val="2"/>
            <w:vAlign w:val="center"/>
          </w:tcPr>
          <w:p w:rsidR="00376A38" w:rsidRDefault="004E6AAF">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权重</w:t>
            </w:r>
            <w:proofErr w:type="spellEnd"/>
          </w:p>
        </w:tc>
      </w:tr>
      <w:tr w:rsidR="00376A38">
        <w:trPr>
          <w:trHeight w:val="340"/>
          <w:jc w:val="center"/>
        </w:trPr>
        <w:tc>
          <w:tcPr>
            <w:tcW w:w="2007" w:type="dxa"/>
            <w:gridSpan w:val="2"/>
            <w:vAlign w:val="center"/>
          </w:tcPr>
          <w:p w:rsidR="00376A38" w:rsidRDefault="004E6AAF">
            <w:pPr>
              <w:rPr>
                <w:rFonts w:ascii="宋体" w:eastAsia="宋体" w:hAnsi="宋体"/>
                <w:sz w:val="21"/>
                <w:szCs w:val="21"/>
              </w:rPr>
            </w:pPr>
            <w:proofErr w:type="spellStart"/>
            <w:r>
              <w:rPr>
                <w:rFonts w:asciiTheme="minorEastAsia" w:eastAsiaTheme="minorEastAsia" w:hAnsiTheme="minorEastAsia" w:hint="eastAsia"/>
                <w:sz w:val="21"/>
                <w:szCs w:val="21"/>
              </w:rPr>
              <w:t>期中考试与小测验</w:t>
            </w:r>
            <w:proofErr w:type="spellEnd"/>
          </w:p>
        </w:tc>
        <w:tc>
          <w:tcPr>
            <w:tcW w:w="5811" w:type="dxa"/>
            <w:gridSpan w:val="6"/>
            <w:vAlign w:val="center"/>
          </w:tcPr>
          <w:p w:rsidR="00376A38" w:rsidRDefault="004E6AAF">
            <w:pPr>
              <w:rPr>
                <w:rFonts w:ascii="宋体" w:eastAsia="宋体" w:hAnsi="宋体"/>
                <w:sz w:val="21"/>
                <w:szCs w:val="21"/>
              </w:rPr>
            </w:pPr>
            <w:proofErr w:type="spellStart"/>
            <w:r>
              <w:rPr>
                <w:rFonts w:asciiTheme="minorEastAsia" w:eastAsiaTheme="minorEastAsia" w:hAnsiTheme="minorEastAsia" w:hint="eastAsia"/>
                <w:sz w:val="21"/>
                <w:szCs w:val="21"/>
              </w:rPr>
              <w:t>闭卷；成绩百分制</w:t>
            </w:r>
            <w:proofErr w:type="spellEnd"/>
          </w:p>
        </w:tc>
        <w:tc>
          <w:tcPr>
            <w:tcW w:w="1583" w:type="dxa"/>
            <w:gridSpan w:val="2"/>
            <w:vAlign w:val="center"/>
          </w:tcPr>
          <w:p w:rsidR="00376A38" w:rsidRDefault="004E6AAF">
            <w:pPr>
              <w:rPr>
                <w:rFonts w:ascii="宋体" w:eastAsia="宋体" w:hAnsi="宋体"/>
                <w:sz w:val="21"/>
                <w:szCs w:val="21"/>
              </w:rPr>
            </w:pPr>
            <w:r>
              <w:rPr>
                <w:rFonts w:asciiTheme="minorEastAsia" w:eastAsiaTheme="minorEastAsia" w:hAnsiTheme="minorEastAsia" w:hint="eastAsia"/>
                <w:sz w:val="21"/>
                <w:szCs w:val="21"/>
              </w:rPr>
              <w:t>至多</w:t>
            </w:r>
            <w:r>
              <w:rPr>
                <w:rFonts w:asciiTheme="minorEastAsia" w:eastAsiaTheme="minorEastAsia" w:hAnsiTheme="minorEastAsia" w:hint="eastAsia"/>
                <w:sz w:val="21"/>
                <w:szCs w:val="21"/>
              </w:rPr>
              <w:t>30%</w:t>
            </w:r>
          </w:p>
        </w:tc>
      </w:tr>
      <w:tr w:rsidR="00376A38">
        <w:trPr>
          <w:trHeight w:val="340"/>
          <w:jc w:val="center"/>
        </w:trPr>
        <w:tc>
          <w:tcPr>
            <w:tcW w:w="2007" w:type="dxa"/>
            <w:gridSpan w:val="2"/>
            <w:vAlign w:val="center"/>
          </w:tcPr>
          <w:p w:rsidR="00376A38" w:rsidRDefault="004E6AAF">
            <w:pPr>
              <w:rPr>
                <w:rFonts w:ascii="宋体" w:eastAsia="宋体" w:hAnsi="宋体"/>
                <w:sz w:val="21"/>
                <w:szCs w:val="21"/>
              </w:rPr>
            </w:pPr>
            <w:proofErr w:type="spellStart"/>
            <w:r>
              <w:rPr>
                <w:rFonts w:asciiTheme="minorEastAsia" w:eastAsiaTheme="minorEastAsia" w:hAnsiTheme="minorEastAsia" w:hint="eastAsia"/>
                <w:sz w:val="21"/>
                <w:szCs w:val="21"/>
              </w:rPr>
              <w:t>期末考试</w:t>
            </w:r>
            <w:proofErr w:type="spellEnd"/>
          </w:p>
        </w:tc>
        <w:tc>
          <w:tcPr>
            <w:tcW w:w="5811" w:type="dxa"/>
            <w:gridSpan w:val="6"/>
            <w:vAlign w:val="center"/>
          </w:tcPr>
          <w:p w:rsidR="00376A38" w:rsidRDefault="004E6AAF">
            <w:pPr>
              <w:rPr>
                <w:rFonts w:ascii="宋体" w:eastAsia="宋体" w:hAnsi="宋体"/>
                <w:sz w:val="21"/>
                <w:szCs w:val="21"/>
              </w:rPr>
            </w:pPr>
            <w:proofErr w:type="spellStart"/>
            <w:r>
              <w:rPr>
                <w:rFonts w:asciiTheme="minorEastAsia" w:eastAsiaTheme="minorEastAsia" w:hAnsiTheme="minorEastAsia" w:hint="eastAsia"/>
                <w:sz w:val="21"/>
                <w:szCs w:val="21"/>
              </w:rPr>
              <w:t>闭卷；成绩百分制</w:t>
            </w:r>
            <w:proofErr w:type="spellEnd"/>
          </w:p>
        </w:tc>
        <w:tc>
          <w:tcPr>
            <w:tcW w:w="1583" w:type="dxa"/>
            <w:gridSpan w:val="2"/>
            <w:vAlign w:val="center"/>
          </w:tcPr>
          <w:p w:rsidR="00376A38" w:rsidRDefault="004E6AAF">
            <w:pPr>
              <w:rPr>
                <w:rFonts w:ascii="宋体" w:eastAsia="宋体" w:hAnsi="宋体"/>
                <w:sz w:val="21"/>
                <w:szCs w:val="21"/>
              </w:rPr>
            </w:pPr>
            <w:r>
              <w:rPr>
                <w:rFonts w:asciiTheme="minorEastAsia" w:eastAsiaTheme="minorEastAsia" w:hAnsiTheme="minorEastAsia" w:hint="eastAsia"/>
                <w:sz w:val="21"/>
                <w:szCs w:val="21"/>
              </w:rPr>
              <w:t>至少</w:t>
            </w:r>
            <w:r>
              <w:rPr>
                <w:rFonts w:asciiTheme="minorEastAsia" w:eastAsiaTheme="minorEastAsia" w:hAnsiTheme="minorEastAsia" w:hint="eastAsia"/>
                <w:sz w:val="21"/>
                <w:szCs w:val="21"/>
              </w:rPr>
              <w:t>70%</w:t>
            </w:r>
          </w:p>
        </w:tc>
      </w:tr>
      <w:tr w:rsidR="00376A38">
        <w:trPr>
          <w:trHeight w:val="340"/>
          <w:jc w:val="center"/>
        </w:trPr>
        <w:tc>
          <w:tcPr>
            <w:tcW w:w="2007" w:type="dxa"/>
            <w:gridSpan w:val="2"/>
            <w:vAlign w:val="center"/>
          </w:tcPr>
          <w:p w:rsidR="00376A38" w:rsidRDefault="004E6AAF">
            <w:pPr>
              <w:rPr>
                <w:rFonts w:ascii="宋体" w:eastAsia="宋体" w:hAnsi="宋体"/>
                <w:sz w:val="21"/>
                <w:szCs w:val="21"/>
              </w:rPr>
            </w:pPr>
            <w:proofErr w:type="spellStart"/>
            <w:r>
              <w:rPr>
                <w:rFonts w:asciiTheme="minorEastAsia" w:eastAsiaTheme="minorEastAsia" w:hAnsiTheme="minorEastAsia" w:hint="eastAsia"/>
                <w:sz w:val="21"/>
                <w:szCs w:val="21"/>
              </w:rPr>
              <w:t>考勤与作业</w:t>
            </w:r>
            <w:proofErr w:type="spellEnd"/>
          </w:p>
        </w:tc>
        <w:tc>
          <w:tcPr>
            <w:tcW w:w="5811" w:type="dxa"/>
            <w:gridSpan w:val="6"/>
            <w:vAlign w:val="center"/>
          </w:tcPr>
          <w:p w:rsidR="00376A38" w:rsidRDefault="004E6AAF">
            <w:pPr>
              <w:rPr>
                <w:rFonts w:ascii="宋体" w:eastAsia="宋体" w:hAnsi="宋体"/>
                <w:sz w:val="21"/>
                <w:szCs w:val="21"/>
                <w:lang w:eastAsia="zh-CN"/>
              </w:rPr>
            </w:pPr>
            <w:r>
              <w:rPr>
                <w:rFonts w:asciiTheme="minorEastAsia" w:eastAsiaTheme="minorEastAsia" w:hAnsiTheme="minorEastAsia" w:hint="eastAsia"/>
                <w:sz w:val="21"/>
                <w:szCs w:val="21"/>
                <w:lang w:eastAsia="zh-CN"/>
              </w:rPr>
              <w:t>标准由任课教师掌握。</w:t>
            </w:r>
          </w:p>
        </w:tc>
        <w:tc>
          <w:tcPr>
            <w:tcW w:w="1583" w:type="dxa"/>
            <w:gridSpan w:val="2"/>
            <w:vAlign w:val="center"/>
          </w:tcPr>
          <w:p w:rsidR="00376A38" w:rsidRDefault="004E6AAF">
            <w:pPr>
              <w:rPr>
                <w:rFonts w:ascii="宋体" w:eastAsia="宋体" w:hAnsi="宋体"/>
                <w:sz w:val="21"/>
                <w:szCs w:val="21"/>
              </w:rPr>
            </w:pPr>
            <w:r>
              <w:rPr>
                <w:rFonts w:asciiTheme="minorEastAsia" w:eastAsiaTheme="minorEastAsia" w:hAnsiTheme="minorEastAsia" w:hint="eastAsia"/>
                <w:sz w:val="21"/>
                <w:szCs w:val="21"/>
              </w:rPr>
              <w:t>0</w:t>
            </w:r>
          </w:p>
        </w:tc>
      </w:tr>
      <w:tr w:rsidR="00376A38">
        <w:trPr>
          <w:trHeight w:val="340"/>
          <w:jc w:val="center"/>
        </w:trPr>
        <w:tc>
          <w:tcPr>
            <w:tcW w:w="9401" w:type="dxa"/>
            <w:gridSpan w:val="10"/>
            <w:vAlign w:val="center"/>
          </w:tcPr>
          <w:p w:rsidR="00376A38" w:rsidRDefault="004E6AAF">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大纲编写时间：</w:t>
            </w:r>
          </w:p>
        </w:tc>
      </w:tr>
      <w:tr w:rsidR="00376A38">
        <w:trPr>
          <w:trHeight w:val="2351"/>
          <w:jc w:val="center"/>
        </w:trPr>
        <w:tc>
          <w:tcPr>
            <w:tcW w:w="9401" w:type="dxa"/>
            <w:gridSpan w:val="10"/>
          </w:tcPr>
          <w:p w:rsidR="00376A38" w:rsidRDefault="004E6AAF">
            <w:pPr>
              <w:tabs>
                <w:tab w:val="left" w:pos="1440"/>
              </w:tabs>
              <w:spacing w:after="0" w:line="0" w:lineRule="atLeast"/>
              <w:jc w:val="left"/>
              <w:outlineLvl w:val="0"/>
              <w:rPr>
                <w:rFonts w:ascii="宋体" w:eastAsia="宋体" w:hAnsi="宋体"/>
                <w:b/>
                <w:szCs w:val="21"/>
                <w:lang w:eastAsia="zh-CN"/>
              </w:rPr>
            </w:pPr>
            <w:r>
              <w:rPr>
                <w:rFonts w:ascii="宋体" w:eastAsia="宋体" w:hAnsi="宋体" w:hint="eastAsia"/>
                <w:b/>
                <w:szCs w:val="21"/>
                <w:lang w:eastAsia="zh-CN"/>
              </w:rPr>
              <w:t>系（部）审查意见：</w:t>
            </w:r>
          </w:p>
          <w:p w:rsidR="00376A38" w:rsidRDefault="00376A38">
            <w:pPr>
              <w:spacing w:after="0" w:line="0" w:lineRule="atLeast"/>
              <w:ind w:firstLineChars="27" w:firstLine="57"/>
              <w:jc w:val="left"/>
              <w:rPr>
                <w:rFonts w:ascii="宋体" w:eastAsia="宋体" w:hAnsi="宋体"/>
                <w:b/>
                <w:sz w:val="21"/>
                <w:szCs w:val="21"/>
                <w:lang w:eastAsia="zh-CN"/>
              </w:rPr>
            </w:pPr>
          </w:p>
          <w:p w:rsidR="00376A38" w:rsidRDefault="00376A38">
            <w:pPr>
              <w:spacing w:after="0" w:line="0" w:lineRule="atLeast"/>
              <w:ind w:firstLineChars="27" w:firstLine="57"/>
              <w:jc w:val="left"/>
              <w:rPr>
                <w:rFonts w:ascii="宋体" w:eastAsia="宋体" w:hAnsi="宋体"/>
                <w:b/>
                <w:sz w:val="21"/>
                <w:szCs w:val="21"/>
                <w:lang w:eastAsia="zh-CN"/>
              </w:rPr>
            </w:pPr>
          </w:p>
          <w:p w:rsidR="00376A38" w:rsidRDefault="004E6AAF">
            <w:pPr>
              <w:spacing w:after="0" w:line="0" w:lineRule="atLeast"/>
              <w:ind w:firstLineChars="450" w:firstLine="945"/>
              <w:rPr>
                <w:rFonts w:ascii="宋体" w:eastAsia="宋体" w:hAnsi="宋体"/>
                <w:sz w:val="21"/>
                <w:szCs w:val="21"/>
                <w:lang w:eastAsia="zh-CN"/>
              </w:rPr>
            </w:pPr>
            <w:r>
              <w:rPr>
                <w:rFonts w:ascii="宋体" w:eastAsia="宋体" w:hAnsi="宋体" w:hint="eastAsia"/>
                <w:sz w:val="21"/>
                <w:szCs w:val="21"/>
                <w:lang w:eastAsia="zh-CN"/>
              </w:rPr>
              <w:t>。</w:t>
            </w:r>
          </w:p>
          <w:p w:rsidR="00376A38" w:rsidRDefault="00376A38">
            <w:pPr>
              <w:spacing w:after="0" w:line="0" w:lineRule="atLeast"/>
              <w:rPr>
                <w:rFonts w:ascii="宋体" w:eastAsia="宋体" w:hAnsi="宋体"/>
                <w:sz w:val="21"/>
                <w:szCs w:val="21"/>
                <w:lang w:eastAsia="zh-CN"/>
              </w:rPr>
            </w:pPr>
          </w:p>
          <w:p w:rsidR="00376A38" w:rsidRDefault="00376A38">
            <w:pPr>
              <w:spacing w:after="0" w:line="0" w:lineRule="atLeast"/>
              <w:ind w:right="420"/>
              <w:rPr>
                <w:rFonts w:ascii="宋体" w:eastAsia="宋体" w:hAnsi="宋体"/>
                <w:sz w:val="21"/>
                <w:szCs w:val="21"/>
                <w:lang w:eastAsia="zh-CN"/>
              </w:rPr>
            </w:pPr>
          </w:p>
          <w:p w:rsidR="00376A38" w:rsidRDefault="004E6AAF">
            <w:pPr>
              <w:spacing w:after="0" w:line="0" w:lineRule="atLeast"/>
              <w:ind w:right="420"/>
              <w:jc w:val="right"/>
              <w:rPr>
                <w:rFonts w:ascii="宋体" w:eastAsia="宋体" w:hAnsi="宋体"/>
                <w:sz w:val="21"/>
                <w:szCs w:val="21"/>
                <w:lang w:eastAsia="zh-CN"/>
              </w:rPr>
            </w:pPr>
            <w:r>
              <w:rPr>
                <w:rFonts w:ascii="宋体" w:eastAsia="宋体" w:hAnsi="宋体" w:hint="eastAsia"/>
                <w:sz w:val="21"/>
                <w:szCs w:val="21"/>
                <w:lang w:eastAsia="zh-CN"/>
              </w:rPr>
              <w:t>系（部）主任签名：</w:t>
            </w:r>
            <w:r>
              <w:rPr>
                <w:rFonts w:ascii="宋体" w:eastAsia="宋体" w:hAnsi="宋体" w:hint="eastAsia"/>
                <w:sz w:val="21"/>
                <w:szCs w:val="21"/>
                <w:lang w:eastAsia="zh-CN"/>
              </w:rPr>
              <w:t xml:space="preserve">                   </w:t>
            </w:r>
            <w:r>
              <w:rPr>
                <w:rFonts w:ascii="宋体" w:eastAsia="宋体" w:hAnsi="宋体" w:hint="eastAsia"/>
                <w:sz w:val="21"/>
                <w:szCs w:val="21"/>
                <w:lang w:eastAsia="zh-CN"/>
              </w:rPr>
              <w:t xml:space="preserve">      </w:t>
            </w:r>
            <w:r>
              <w:rPr>
                <w:rFonts w:ascii="宋体" w:eastAsia="宋体" w:hAnsi="宋体" w:hint="eastAsia"/>
                <w:sz w:val="21"/>
                <w:szCs w:val="21"/>
                <w:lang w:eastAsia="zh-CN"/>
              </w:rPr>
              <w:t>日期：</w:t>
            </w:r>
            <w:r>
              <w:rPr>
                <w:rFonts w:ascii="宋体" w:eastAsia="宋体" w:hAnsi="宋体" w:hint="eastAsia"/>
                <w:sz w:val="21"/>
                <w:szCs w:val="21"/>
                <w:lang w:eastAsia="zh-CN"/>
              </w:rPr>
              <w:t xml:space="preserve">      </w:t>
            </w:r>
            <w:r>
              <w:rPr>
                <w:rFonts w:ascii="宋体" w:eastAsia="宋体" w:hAnsi="宋体" w:hint="eastAsia"/>
                <w:sz w:val="21"/>
                <w:szCs w:val="21"/>
                <w:lang w:eastAsia="zh-CN"/>
              </w:rPr>
              <w:t>年</w:t>
            </w:r>
            <w:r>
              <w:rPr>
                <w:rFonts w:ascii="宋体" w:eastAsia="宋体" w:hAnsi="宋体" w:hint="eastAsia"/>
                <w:sz w:val="21"/>
                <w:szCs w:val="21"/>
                <w:lang w:eastAsia="zh-CN"/>
              </w:rPr>
              <w:t xml:space="preserve">    </w:t>
            </w:r>
            <w:r>
              <w:rPr>
                <w:rFonts w:ascii="宋体" w:eastAsia="宋体" w:hAnsi="宋体" w:hint="eastAsia"/>
                <w:sz w:val="21"/>
                <w:szCs w:val="21"/>
                <w:lang w:eastAsia="zh-CN"/>
              </w:rPr>
              <w:t>月</w:t>
            </w:r>
            <w:r>
              <w:rPr>
                <w:rFonts w:ascii="宋体" w:eastAsia="宋体" w:hAnsi="宋体" w:hint="eastAsia"/>
                <w:sz w:val="21"/>
                <w:szCs w:val="21"/>
                <w:lang w:eastAsia="zh-CN"/>
              </w:rPr>
              <w:t xml:space="preserve">    </w:t>
            </w:r>
            <w:r>
              <w:rPr>
                <w:rFonts w:ascii="宋体" w:eastAsia="宋体" w:hAnsi="宋体" w:hint="eastAsia"/>
                <w:sz w:val="21"/>
                <w:szCs w:val="21"/>
                <w:lang w:eastAsia="zh-CN"/>
              </w:rPr>
              <w:t>日</w:t>
            </w:r>
          </w:p>
          <w:p w:rsidR="00376A38" w:rsidRDefault="00376A38">
            <w:pPr>
              <w:snapToGrid w:val="0"/>
              <w:spacing w:after="0" w:line="0" w:lineRule="atLeast"/>
              <w:ind w:left="180"/>
              <w:rPr>
                <w:rFonts w:ascii="宋体" w:eastAsia="宋体" w:hAnsi="宋体"/>
                <w:sz w:val="21"/>
                <w:szCs w:val="21"/>
                <w:lang w:eastAsia="zh-CN"/>
              </w:rPr>
            </w:pPr>
          </w:p>
        </w:tc>
      </w:tr>
    </w:tbl>
    <w:p w:rsidR="00376A38" w:rsidRDefault="004E6AAF">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w:t>
      </w:r>
      <w:r>
        <w:rPr>
          <w:rFonts w:asciiTheme="minorEastAsia" w:eastAsiaTheme="minorEastAsia" w:hAnsiTheme="minorEastAsia" w:hint="eastAsia"/>
          <w:b/>
          <w:bCs/>
          <w:sz w:val="21"/>
          <w:szCs w:val="21"/>
          <w:lang w:eastAsia="zh-CN"/>
        </w:rPr>
        <w:t>、课程</w:t>
      </w:r>
      <w:r>
        <w:rPr>
          <w:rFonts w:ascii="宋体" w:eastAsia="宋体" w:hAnsi="宋体" w:hint="eastAsia"/>
          <w:b/>
          <w:sz w:val="21"/>
          <w:szCs w:val="21"/>
          <w:lang w:eastAsia="zh-CN"/>
        </w:rPr>
        <w:t>教学目标：请精炼概括</w:t>
      </w:r>
      <w:r>
        <w:rPr>
          <w:rFonts w:ascii="宋体" w:eastAsia="宋体" w:hAnsi="宋体" w:hint="eastAsia"/>
          <w:b/>
          <w:sz w:val="21"/>
          <w:szCs w:val="21"/>
          <w:lang w:eastAsia="zh-CN"/>
        </w:rPr>
        <w:t>3-5</w:t>
      </w:r>
      <w:r>
        <w:rPr>
          <w:rFonts w:ascii="宋体" w:eastAsia="宋体" w:hAnsi="宋体" w:hint="eastAsia"/>
          <w:b/>
          <w:sz w:val="21"/>
          <w:szCs w:val="21"/>
          <w:lang w:eastAsia="zh-CN"/>
        </w:rPr>
        <w:t>条目标，并注明每条目标所要求的学习目标层次（理解、运用、分析、综合和评价）。本课程教学目标须与授课对象的专业培养目标有一定的对应关系</w:t>
      </w:r>
    </w:p>
    <w:p w:rsidR="00376A38" w:rsidRDefault="004E6AAF">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w:t>
      </w:r>
      <w:r>
        <w:rPr>
          <w:rFonts w:ascii="宋体" w:eastAsia="宋体" w:hAnsi="宋体" w:hint="eastAsia"/>
          <w:b/>
          <w:sz w:val="21"/>
          <w:szCs w:val="21"/>
          <w:lang w:eastAsia="zh-CN"/>
        </w:rPr>
        <w:t>、学生核心能力即毕业要求或培养要求，请任课教师从授课对象人才培养方案中对应部分复制（</w:t>
      </w:r>
      <w:r>
        <w:rPr>
          <w:rFonts w:ascii="宋体" w:eastAsia="宋体" w:hAnsi="宋体"/>
          <w:b/>
          <w:sz w:val="21"/>
          <w:szCs w:val="21"/>
          <w:lang w:eastAsia="zh-CN"/>
        </w:rPr>
        <w:t>http://jwc.dgut.edu.cn/</w:t>
      </w:r>
      <w:r>
        <w:rPr>
          <w:rFonts w:ascii="宋体" w:eastAsia="宋体" w:hAnsi="宋体" w:hint="eastAsia"/>
          <w:b/>
          <w:sz w:val="21"/>
          <w:szCs w:val="21"/>
          <w:lang w:eastAsia="zh-CN"/>
        </w:rPr>
        <w:t>）</w:t>
      </w:r>
    </w:p>
    <w:p w:rsidR="00376A38" w:rsidRDefault="004E6AAF">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w:t>
      </w:r>
      <w:r>
        <w:rPr>
          <w:rFonts w:ascii="宋体" w:eastAsia="宋体" w:hAnsi="宋体" w:hint="eastAsia"/>
          <w:b/>
          <w:sz w:val="21"/>
          <w:szCs w:val="21"/>
          <w:lang w:eastAsia="zh-CN"/>
        </w:rPr>
        <w:t>、教学方式可选：课堂讲授</w:t>
      </w:r>
      <w:r>
        <w:rPr>
          <w:rFonts w:ascii="宋体" w:eastAsia="宋体" w:hAnsi="宋体" w:hint="eastAsia"/>
          <w:b/>
          <w:sz w:val="21"/>
          <w:szCs w:val="21"/>
          <w:lang w:eastAsia="zh-CN"/>
        </w:rPr>
        <w:t>/</w:t>
      </w:r>
      <w:r>
        <w:rPr>
          <w:rFonts w:ascii="宋体" w:eastAsia="宋体" w:hAnsi="宋体" w:hint="eastAsia"/>
          <w:b/>
          <w:sz w:val="21"/>
          <w:szCs w:val="21"/>
          <w:lang w:eastAsia="zh-CN"/>
        </w:rPr>
        <w:t>小组讨论</w:t>
      </w:r>
      <w:r>
        <w:rPr>
          <w:rFonts w:ascii="宋体" w:eastAsia="宋体" w:hAnsi="宋体" w:hint="eastAsia"/>
          <w:b/>
          <w:sz w:val="21"/>
          <w:szCs w:val="21"/>
          <w:lang w:eastAsia="zh-CN"/>
        </w:rPr>
        <w:t>/</w:t>
      </w:r>
      <w:r>
        <w:rPr>
          <w:rFonts w:ascii="宋体" w:eastAsia="宋体" w:hAnsi="宋体" w:hint="eastAsia"/>
          <w:b/>
          <w:sz w:val="21"/>
          <w:szCs w:val="21"/>
          <w:lang w:eastAsia="zh-CN"/>
        </w:rPr>
        <w:t>实验</w:t>
      </w:r>
      <w:r>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376A38" w:rsidRDefault="004E6AAF">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4</w:t>
      </w:r>
      <w:r>
        <w:rPr>
          <w:rFonts w:ascii="宋体" w:eastAsia="宋体" w:hAnsi="宋体" w:hint="eastAsia"/>
          <w:b/>
          <w:sz w:val="21"/>
          <w:szCs w:val="21"/>
          <w:lang w:eastAsia="zh-CN"/>
        </w:rPr>
        <w:t>、若课程</w:t>
      </w:r>
      <w:proofErr w:type="gramStart"/>
      <w:r>
        <w:rPr>
          <w:rFonts w:ascii="宋体" w:eastAsia="宋体" w:hAnsi="宋体" w:hint="eastAsia"/>
          <w:b/>
          <w:sz w:val="21"/>
          <w:szCs w:val="21"/>
          <w:lang w:eastAsia="zh-CN"/>
        </w:rPr>
        <w:t>无理论</w:t>
      </w:r>
      <w:proofErr w:type="gramEnd"/>
      <w:r>
        <w:rPr>
          <w:rFonts w:ascii="宋体" w:eastAsia="宋体" w:hAnsi="宋体" w:hint="eastAsia"/>
          <w:b/>
          <w:sz w:val="21"/>
          <w:szCs w:val="21"/>
          <w:lang w:eastAsia="zh-CN"/>
        </w:rPr>
        <w:t>教学环节或</w:t>
      </w:r>
      <w:proofErr w:type="gramStart"/>
      <w:r>
        <w:rPr>
          <w:rFonts w:ascii="宋体" w:eastAsia="宋体" w:hAnsi="宋体" w:hint="eastAsia"/>
          <w:b/>
          <w:sz w:val="21"/>
          <w:szCs w:val="21"/>
          <w:lang w:eastAsia="zh-CN"/>
        </w:rPr>
        <w:t>无实践</w:t>
      </w:r>
      <w:proofErr w:type="gramEnd"/>
      <w:r>
        <w:rPr>
          <w:rFonts w:ascii="宋体" w:eastAsia="宋体" w:hAnsi="宋体" w:hint="eastAsia"/>
          <w:b/>
          <w:sz w:val="21"/>
          <w:szCs w:val="21"/>
          <w:lang w:eastAsia="zh-CN"/>
        </w:rPr>
        <w:t>教学环节，可将相应的教学进度表删掉。</w:t>
      </w:r>
    </w:p>
    <w:sectPr w:rsidR="00376A38" w:rsidSect="00376A38">
      <w:pgSz w:w="11906" w:h="16838"/>
      <w:pgMar w:top="1440" w:right="1800" w:bottom="1440" w:left="180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default"/>
    <w:sig w:usb0="00000003" w:usb1="082E0000" w:usb2="00000016" w:usb3="00000000" w:csb0="00100001" w:csb1="00000000"/>
  </w:font>
  <w:font w:name="CIDFont + F2">
    <w:altName w:val="Segoe Print"/>
    <w:charset w:val="00"/>
    <w:family w:val="auto"/>
    <w:pitch w:val="default"/>
    <w:sig w:usb0="00000000" w:usb1="00000000" w:usb2="00000000" w:usb3="00000000" w:csb0="00000000" w:csb1="00000000"/>
  </w:font>
  <w:font w:name="Calibri Light">
    <w:altName w:val="Calibri"/>
    <w:charset w:val="00"/>
    <w:family w:val="swiss"/>
    <w:pitch w:val="default"/>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EAA8A"/>
    <w:multiLevelType w:val="singleLevel"/>
    <w:tmpl w:val="59AEAA8A"/>
    <w:lvl w:ilvl="0">
      <w:start w:val="1"/>
      <w:numFmt w:val="decimal"/>
      <w:suff w:val="nothing"/>
      <w:lvlText w:val="%1."/>
      <w:lvlJc w:val="left"/>
    </w:lvl>
  </w:abstractNum>
  <w:abstractNum w:abstractNumId="1">
    <w:nsid w:val="59AF6599"/>
    <w:multiLevelType w:val="singleLevel"/>
    <w:tmpl w:val="59AF6599"/>
    <w:lvl w:ilvl="0">
      <w:start w:val="8"/>
      <w:numFmt w:val="decimal"/>
      <w:suff w:val="space"/>
      <w:lvlText w:val="第%1章"/>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
  <w:rsids>
    <w:rsidRoot w:val="2C23799B"/>
    <w:rsid w:val="00061F27"/>
    <w:rsid w:val="0006698D"/>
    <w:rsid w:val="00087B74"/>
    <w:rsid w:val="000B626E"/>
    <w:rsid w:val="000C2D4A"/>
    <w:rsid w:val="000E0AE8"/>
    <w:rsid w:val="00155E5A"/>
    <w:rsid w:val="00171228"/>
    <w:rsid w:val="001B31E9"/>
    <w:rsid w:val="001D28E8"/>
    <w:rsid w:val="001F20BC"/>
    <w:rsid w:val="002111AE"/>
    <w:rsid w:val="00227119"/>
    <w:rsid w:val="002E27E1"/>
    <w:rsid w:val="003044FA"/>
    <w:rsid w:val="0037561C"/>
    <w:rsid w:val="00376A38"/>
    <w:rsid w:val="003C66D8"/>
    <w:rsid w:val="003E66A6"/>
    <w:rsid w:val="00414FC8"/>
    <w:rsid w:val="00457E42"/>
    <w:rsid w:val="004B3994"/>
    <w:rsid w:val="004D29DE"/>
    <w:rsid w:val="004E0481"/>
    <w:rsid w:val="004E6AAF"/>
    <w:rsid w:val="004E7804"/>
    <w:rsid w:val="005639AB"/>
    <w:rsid w:val="005911D3"/>
    <w:rsid w:val="005F174F"/>
    <w:rsid w:val="0063410F"/>
    <w:rsid w:val="0065651C"/>
    <w:rsid w:val="00735FDE"/>
    <w:rsid w:val="00770F0D"/>
    <w:rsid w:val="00776AF2"/>
    <w:rsid w:val="00785779"/>
    <w:rsid w:val="007A154B"/>
    <w:rsid w:val="008147FF"/>
    <w:rsid w:val="00815F78"/>
    <w:rsid w:val="008512DF"/>
    <w:rsid w:val="00855020"/>
    <w:rsid w:val="00885EED"/>
    <w:rsid w:val="00892ADC"/>
    <w:rsid w:val="00896971"/>
    <w:rsid w:val="008F6642"/>
    <w:rsid w:val="00917C66"/>
    <w:rsid w:val="009349EE"/>
    <w:rsid w:val="009A2B5C"/>
    <w:rsid w:val="009B3EAE"/>
    <w:rsid w:val="009C3354"/>
    <w:rsid w:val="009D3079"/>
    <w:rsid w:val="00A84D68"/>
    <w:rsid w:val="00A85774"/>
    <w:rsid w:val="00AA199F"/>
    <w:rsid w:val="00AB00C2"/>
    <w:rsid w:val="00AE48DD"/>
    <w:rsid w:val="00BB35F5"/>
    <w:rsid w:val="00C41D05"/>
    <w:rsid w:val="00C705DD"/>
    <w:rsid w:val="00C76FA2"/>
    <w:rsid w:val="00CA1AB8"/>
    <w:rsid w:val="00CC4A46"/>
    <w:rsid w:val="00CD2F8F"/>
    <w:rsid w:val="00D45246"/>
    <w:rsid w:val="00D62B41"/>
    <w:rsid w:val="00DB45CF"/>
    <w:rsid w:val="00DB5724"/>
    <w:rsid w:val="00DF5C03"/>
    <w:rsid w:val="00E0505F"/>
    <w:rsid w:val="00E413E8"/>
    <w:rsid w:val="00E53E23"/>
    <w:rsid w:val="00EC2295"/>
    <w:rsid w:val="00ED3FCA"/>
    <w:rsid w:val="00F31667"/>
    <w:rsid w:val="00F617C2"/>
    <w:rsid w:val="00F96D96"/>
    <w:rsid w:val="00FE22C8"/>
    <w:rsid w:val="0AF52E62"/>
    <w:rsid w:val="0E37171A"/>
    <w:rsid w:val="13851543"/>
    <w:rsid w:val="17070A9C"/>
    <w:rsid w:val="17C5620E"/>
    <w:rsid w:val="1E8D5998"/>
    <w:rsid w:val="27DA32F8"/>
    <w:rsid w:val="28AD1D92"/>
    <w:rsid w:val="2C23799B"/>
    <w:rsid w:val="2D4A39B0"/>
    <w:rsid w:val="2DBF79B4"/>
    <w:rsid w:val="2E6060FB"/>
    <w:rsid w:val="2EA16B51"/>
    <w:rsid w:val="2F131298"/>
    <w:rsid w:val="31C10A95"/>
    <w:rsid w:val="35CA5CD0"/>
    <w:rsid w:val="360110CE"/>
    <w:rsid w:val="3D6B7851"/>
    <w:rsid w:val="3F0D6D81"/>
    <w:rsid w:val="4CF26E36"/>
    <w:rsid w:val="515C7F4E"/>
    <w:rsid w:val="51EE1B44"/>
    <w:rsid w:val="536F181A"/>
    <w:rsid w:val="58F503B2"/>
    <w:rsid w:val="5E7446DC"/>
    <w:rsid w:val="60A129B3"/>
    <w:rsid w:val="62602DFF"/>
    <w:rsid w:val="63AC3F9E"/>
    <w:rsid w:val="69D459FF"/>
    <w:rsid w:val="6F5968B7"/>
    <w:rsid w:val="70E528B8"/>
    <w:rsid w:val="7191025D"/>
    <w:rsid w:val="73567B07"/>
    <w:rsid w:val="7AFD45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A3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76A38"/>
    <w:pPr>
      <w:spacing w:after="0"/>
    </w:pPr>
    <w:rPr>
      <w:sz w:val="18"/>
      <w:szCs w:val="18"/>
    </w:rPr>
  </w:style>
  <w:style w:type="paragraph" w:styleId="a4">
    <w:name w:val="footer"/>
    <w:basedOn w:val="a"/>
    <w:link w:val="Char0"/>
    <w:rsid w:val="00376A38"/>
    <w:pPr>
      <w:tabs>
        <w:tab w:val="center" w:pos="4153"/>
        <w:tab w:val="right" w:pos="8306"/>
      </w:tabs>
      <w:snapToGrid w:val="0"/>
      <w:jc w:val="left"/>
    </w:pPr>
    <w:rPr>
      <w:sz w:val="18"/>
      <w:szCs w:val="18"/>
    </w:rPr>
  </w:style>
  <w:style w:type="paragraph" w:styleId="a5">
    <w:name w:val="header"/>
    <w:basedOn w:val="a"/>
    <w:link w:val="Char1"/>
    <w:rsid w:val="00376A38"/>
    <w:pPr>
      <w:pBdr>
        <w:bottom w:val="single" w:sz="6" w:space="1" w:color="auto"/>
      </w:pBdr>
      <w:tabs>
        <w:tab w:val="center" w:pos="4153"/>
        <w:tab w:val="right" w:pos="8306"/>
      </w:tabs>
      <w:snapToGrid w:val="0"/>
      <w:jc w:val="center"/>
    </w:pPr>
    <w:rPr>
      <w:sz w:val="18"/>
      <w:szCs w:val="18"/>
    </w:rPr>
  </w:style>
  <w:style w:type="table" w:styleId="a6">
    <w:name w:val="Table Grid"/>
    <w:basedOn w:val="a1"/>
    <w:rsid w:val="00376A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76A3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sid w:val="00376A38"/>
    <w:rPr>
      <w:rFonts w:ascii="CIDFont + F2" w:eastAsia="CIDFont + F2" w:hAnsi="CIDFont + F2" w:cs="CIDFont + F2"/>
      <w:color w:val="000000"/>
      <w:sz w:val="20"/>
      <w:szCs w:val="20"/>
    </w:rPr>
  </w:style>
  <w:style w:type="character" w:customStyle="1" w:styleId="Char1">
    <w:name w:val="页眉 Char"/>
    <w:basedOn w:val="a0"/>
    <w:link w:val="a5"/>
    <w:rsid w:val="00376A38"/>
    <w:rPr>
      <w:rFonts w:eastAsia="PMingLiU"/>
      <w:sz w:val="18"/>
      <w:szCs w:val="18"/>
      <w:lang w:eastAsia="en-US"/>
    </w:rPr>
  </w:style>
  <w:style w:type="character" w:customStyle="1" w:styleId="Char0">
    <w:name w:val="页脚 Char"/>
    <w:basedOn w:val="a0"/>
    <w:link w:val="a4"/>
    <w:qFormat/>
    <w:rsid w:val="00376A38"/>
    <w:rPr>
      <w:rFonts w:eastAsia="PMingLiU"/>
      <w:sz w:val="18"/>
      <w:szCs w:val="18"/>
      <w:lang w:eastAsia="en-US"/>
    </w:rPr>
  </w:style>
  <w:style w:type="paragraph" w:customStyle="1" w:styleId="2">
    <w:name w:val="列出段落2"/>
    <w:basedOn w:val="a"/>
    <w:uiPriority w:val="34"/>
    <w:unhideWhenUsed/>
    <w:qFormat/>
    <w:rsid w:val="00376A38"/>
    <w:pPr>
      <w:ind w:firstLineChars="200" w:firstLine="420"/>
    </w:pPr>
  </w:style>
  <w:style w:type="character" w:customStyle="1" w:styleId="Char">
    <w:name w:val="批注框文本 Char"/>
    <w:basedOn w:val="a0"/>
    <w:link w:val="a3"/>
    <w:rsid w:val="00376A38"/>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4A8447-143C-47A4-B192-64C207FFAF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446</Words>
  <Characters>2545</Characters>
  <Application>Microsoft Office Word</Application>
  <DocSecurity>0</DocSecurity>
  <Lines>21</Lines>
  <Paragraphs>5</Paragraphs>
  <ScaleCrop>false</ScaleCrop>
  <Company>Microsoft</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陈庆祝</cp:lastModifiedBy>
  <cp:revision>4</cp:revision>
  <cp:lastPrinted>2017-01-05T16:24:00Z</cp:lastPrinted>
  <dcterms:created xsi:type="dcterms:W3CDTF">2017-09-01T07:23:00Z</dcterms:created>
  <dcterms:modified xsi:type="dcterms:W3CDTF">2018-03-05T14:16:00Z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