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宋体" w:hAnsi="宋体" w:eastAsiaTheme="minorEastAsia"/>
          <w:b/>
          <w:sz w:val="32"/>
          <w:szCs w:val="32"/>
          <w:lang w:eastAsia="zh-CN"/>
        </w:rPr>
      </w:pPr>
      <w:r>
        <w:rPr>
          <w:rFonts w:hint="eastAsia" w:ascii="宋体" w:hAnsi="宋体"/>
          <w:b/>
          <w:sz w:val="32"/>
          <w:szCs w:val="32"/>
        </w:rPr>
        <w:t>《</w:t>
      </w:r>
      <w:r>
        <w:rPr>
          <w:rFonts w:hint="eastAsia" w:ascii="宋体" w:hAnsi="宋体" w:eastAsia="宋体"/>
          <w:b/>
          <w:sz w:val="32"/>
          <w:szCs w:val="32"/>
          <w:lang w:eastAsia="zh-CN"/>
        </w:rPr>
        <w:t>概率论与数理统计</w:t>
      </w:r>
      <w:r>
        <w:rPr>
          <w:rFonts w:hint="eastAsia" w:ascii="宋体" w:hAnsi="宋体"/>
          <w:b/>
          <w:sz w:val="32"/>
          <w:szCs w:val="32"/>
        </w:rPr>
        <w:t>》课程教学大纲</w:t>
      </w:r>
    </w:p>
    <w:tbl>
      <w:tblPr>
        <w:tblStyle w:val="7"/>
        <w:tblW w:w="95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59"/>
        <w:gridCol w:w="369"/>
        <w:gridCol w:w="623"/>
        <w:gridCol w:w="1550"/>
        <w:gridCol w:w="1667"/>
        <w:gridCol w:w="1341"/>
        <w:gridCol w:w="261"/>
        <w:gridCol w:w="762"/>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课程名称：</w:t>
            </w:r>
            <w:r>
              <w:rPr>
                <w:rFonts w:hint="eastAsia" w:ascii="宋体" w:hAnsi="宋体" w:eastAsia="宋体"/>
                <w:sz w:val="21"/>
                <w:szCs w:val="21"/>
              </w:rPr>
              <w:t xml:space="preserve"> </w:t>
            </w:r>
            <w:r>
              <w:rPr>
                <w:rFonts w:hint="eastAsia" w:ascii="宋体" w:hAnsi="宋体" w:eastAsia="宋体"/>
                <w:b w:val="0"/>
                <w:bCs/>
                <w:sz w:val="21"/>
                <w:szCs w:val="21"/>
                <w:lang w:eastAsia="zh-CN"/>
              </w:rPr>
              <w:t>概率论与数理统计</w:t>
            </w:r>
          </w:p>
        </w:tc>
        <w:tc>
          <w:tcPr>
            <w:tcW w:w="499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w:t>
            </w:r>
            <w:r>
              <w:rPr>
                <w:rFonts w:hint="eastAsia" w:ascii="宋体" w:hAnsi="宋体" w:eastAsia="宋体"/>
                <w:b/>
                <w:bCs/>
                <w:sz w:val="21"/>
                <w:szCs w:val="21"/>
                <w:lang w:eastAsia="zh-CN"/>
              </w:rPr>
              <w:t xml:space="preserve"> </w:t>
            </w:r>
            <w:r>
              <w:rPr>
                <w:rFonts w:hint="eastAsia" w:ascii="宋体" w:hAnsi="宋体" w:eastAsia="宋体"/>
                <w:b w:val="0"/>
                <w:bCs w:val="0"/>
                <w:sz w:val="21"/>
                <w:szCs w:val="21"/>
                <w:lang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8" w:type="dxa"/>
            <w:gridSpan w:val="10"/>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课程英文名称：Probability Theory</w:t>
            </w:r>
            <w:r>
              <w:rPr>
                <w:rFonts w:hint="eastAsia" w:ascii="宋体" w:hAnsi="宋体" w:eastAsia="宋体"/>
                <w:b/>
                <w:sz w:val="21"/>
                <w:szCs w:val="21"/>
                <w:lang w:val="en-US" w:eastAsia="zh-CN"/>
              </w:rPr>
              <w:t xml:space="preserve"> </w:t>
            </w:r>
            <w:r>
              <w:rPr>
                <w:rFonts w:hint="eastAsia" w:ascii="宋体" w:hAnsi="宋体" w:eastAsia="宋体"/>
                <w:b/>
                <w:sz w:val="21"/>
                <w:szCs w:val="21"/>
              </w:rPr>
              <w:t>and Mathematical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总学时/周学时/学分：</w:t>
            </w:r>
            <w:r>
              <w:rPr>
                <w:rFonts w:hint="eastAsia" w:ascii="宋体" w:hAnsi="宋体" w:eastAsia="宋体"/>
                <w:b w:val="0"/>
                <w:bCs/>
                <w:sz w:val="21"/>
                <w:szCs w:val="21"/>
                <w:lang w:val="en-US" w:eastAsia="zh-CN"/>
              </w:rPr>
              <w:t>54/3/3</w:t>
            </w:r>
          </w:p>
        </w:tc>
        <w:tc>
          <w:tcPr>
            <w:tcW w:w="499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其中实验</w:t>
            </w:r>
            <w:r>
              <w:rPr>
                <w:rFonts w:ascii="宋体" w:hAnsi="宋体" w:eastAsia="宋体"/>
                <w:b/>
                <w:bCs/>
                <w:sz w:val="21"/>
                <w:szCs w:val="21"/>
              </w:rPr>
              <w:t>（</w:t>
            </w:r>
            <w:r>
              <w:rPr>
                <w:rFonts w:hint="eastAsia" w:ascii="宋体" w:hAnsi="宋体" w:eastAsia="宋体"/>
                <w:b/>
                <w:bCs/>
                <w:sz w:val="21"/>
                <w:szCs w:val="21"/>
              </w:rPr>
              <w:t>测验</w:t>
            </w:r>
            <w:r>
              <w:rPr>
                <w:rFonts w:ascii="宋体" w:hAnsi="宋体" w:eastAsia="宋体"/>
                <w:b/>
                <w:bCs/>
                <w:sz w:val="21"/>
                <w:szCs w:val="21"/>
              </w:rPr>
              <w:t>、讨论等）学时：</w:t>
            </w:r>
            <w:r>
              <w:rPr>
                <w:rFonts w:hint="eastAsia" w:ascii="宋体" w:hAnsi="宋体" w:eastAsia="宋体"/>
                <w:b w:val="0"/>
                <w:bCs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8" w:type="dxa"/>
            <w:gridSpan w:val="10"/>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先修课程：</w:t>
            </w:r>
            <w:r>
              <w:rPr>
                <w:rFonts w:hint="eastAsia" w:ascii="宋体" w:hAnsi="宋体" w:eastAsia="宋体"/>
                <w:b/>
                <w:sz w:val="21"/>
                <w:szCs w:val="21"/>
                <w:lang w:eastAsia="zh-CN"/>
              </w:rPr>
              <w:t>高等数学，线性代数</w:t>
            </w:r>
            <w:r>
              <w:rPr>
                <w:rFonts w:hint="eastAsia" w:ascii="宋体" w:hAnsi="宋体" w:eastAsia="宋体"/>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授课时间：</w:t>
            </w:r>
            <w:r>
              <w:rPr>
                <w:rFonts w:hint="eastAsia" w:ascii="宋体" w:hAnsi="宋体" w:eastAsia="宋体"/>
                <w:b w:val="0"/>
                <w:bCs/>
                <w:sz w:val="21"/>
                <w:szCs w:val="21"/>
              </w:rPr>
              <w:t>1-18 周</w:t>
            </w:r>
            <w:r>
              <w:rPr>
                <w:rFonts w:hint="eastAsia" w:ascii="宋体" w:hAnsi="宋体" w:eastAsia="宋体"/>
                <w:b w:val="0"/>
                <w:bCs/>
                <w:sz w:val="21"/>
                <w:szCs w:val="21"/>
                <w:lang w:eastAsia="zh-CN"/>
              </w:rPr>
              <w:t>一</w:t>
            </w:r>
            <w:r>
              <w:rPr>
                <w:rFonts w:hint="eastAsia" w:ascii="宋体" w:hAnsi="宋体" w:eastAsia="宋体"/>
                <w:b w:val="0"/>
                <w:bCs/>
                <w:sz w:val="21"/>
                <w:szCs w:val="21"/>
              </w:rPr>
              <w:t>,5-7节,1-18周</w:t>
            </w:r>
            <w:r>
              <w:rPr>
                <w:rFonts w:hint="eastAsia" w:ascii="宋体" w:hAnsi="宋体" w:eastAsia="宋体"/>
                <w:b w:val="0"/>
                <w:bCs/>
                <w:sz w:val="21"/>
                <w:szCs w:val="21"/>
                <w:lang w:eastAsia="zh-CN"/>
              </w:rPr>
              <w:t>二</w:t>
            </w:r>
            <w:r>
              <w:rPr>
                <w:rFonts w:hint="eastAsia" w:ascii="宋体" w:hAnsi="宋体" w:eastAsia="宋体"/>
                <w:b w:val="0"/>
                <w:bCs/>
                <w:sz w:val="21"/>
                <w:szCs w:val="21"/>
              </w:rPr>
              <w:t>5-7节</w:t>
            </w:r>
          </w:p>
        </w:tc>
        <w:tc>
          <w:tcPr>
            <w:tcW w:w="499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授课地点：</w:t>
            </w:r>
            <w:r>
              <w:rPr>
                <w:rFonts w:hint="eastAsia" w:ascii="宋体" w:hAnsi="宋体" w:eastAsia="宋体"/>
                <w:b w:val="0"/>
                <w:bCs/>
                <w:sz w:val="21"/>
                <w:szCs w:val="21"/>
              </w:rPr>
              <w:t>7B</w:t>
            </w:r>
            <w:r>
              <w:rPr>
                <w:rFonts w:hint="eastAsia" w:ascii="宋体" w:hAnsi="宋体" w:eastAsia="宋体"/>
                <w:b w:val="0"/>
                <w:bCs/>
                <w:sz w:val="21"/>
                <w:szCs w:val="21"/>
                <w:lang w:val="en-US" w:eastAsia="zh-CN"/>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9548" w:type="dxa"/>
            <w:gridSpan w:val="10"/>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授课对象：</w:t>
            </w:r>
            <w:r>
              <w:rPr>
                <w:rFonts w:hint="eastAsia" w:ascii="宋体" w:hAnsi="宋体" w:eastAsia="宋体"/>
                <w:b w:val="0"/>
                <w:bCs/>
                <w:sz w:val="21"/>
                <w:szCs w:val="21"/>
              </w:rPr>
              <w:t xml:space="preserve"> 201</w:t>
            </w:r>
            <w:r>
              <w:rPr>
                <w:rFonts w:hint="eastAsia" w:ascii="宋体" w:hAnsi="宋体" w:eastAsia="宋体"/>
                <w:b w:val="0"/>
                <w:bCs/>
                <w:sz w:val="21"/>
                <w:szCs w:val="21"/>
                <w:lang w:val="en-US" w:eastAsia="zh-CN"/>
              </w:rPr>
              <w:t>6级</w:t>
            </w:r>
            <w:r>
              <w:rPr>
                <w:rFonts w:hint="eastAsia" w:ascii="宋体" w:hAnsi="宋体" w:eastAsia="宋体"/>
                <w:b w:val="0"/>
                <w:bCs/>
                <w:sz w:val="21"/>
                <w:szCs w:val="21"/>
              </w:rPr>
              <w:t>机械</w:t>
            </w:r>
            <w:r>
              <w:rPr>
                <w:rFonts w:hint="eastAsia" w:ascii="宋体" w:hAnsi="宋体" w:eastAsia="宋体"/>
                <w:b w:val="0"/>
                <w:bCs/>
                <w:sz w:val="21"/>
                <w:szCs w:val="21"/>
                <w:lang w:eastAsia="zh-CN"/>
              </w:rPr>
              <w:t>卓越</w:t>
            </w:r>
            <w:r>
              <w:rPr>
                <w:rFonts w:hint="eastAsia" w:ascii="宋体" w:hAnsi="宋体" w:eastAsia="宋体"/>
                <w:b w:val="0"/>
                <w:bCs/>
                <w:sz w:val="21"/>
                <w:szCs w:val="21"/>
                <w:lang w:val="en-US" w:eastAsia="zh-CN"/>
              </w:rPr>
              <w:t>1，2班</w:t>
            </w:r>
            <w:r>
              <w:rPr>
                <w:rFonts w:hint="eastAsia" w:ascii="宋体" w:hAnsi="宋体" w:eastAsia="宋体"/>
                <w:b w:val="0"/>
                <w:bCs/>
                <w:sz w:val="21"/>
                <w:szCs w:val="21"/>
              </w:rPr>
              <w:t>，</w:t>
            </w:r>
            <w:r>
              <w:rPr>
                <w:rFonts w:hint="eastAsia" w:ascii="宋体" w:hAnsi="宋体" w:eastAsia="宋体"/>
                <w:b w:val="0"/>
                <w:bCs/>
                <w:sz w:val="21"/>
                <w:szCs w:val="21"/>
                <w:lang w:val="en-US" w:eastAsia="zh-CN"/>
              </w:rPr>
              <w:t>2016级</w:t>
            </w:r>
            <w:r>
              <w:rPr>
                <w:rFonts w:hint="eastAsia" w:ascii="宋体" w:hAnsi="宋体" w:eastAsia="宋体"/>
                <w:b w:val="0"/>
                <w:bCs/>
                <w:sz w:val="21"/>
                <w:szCs w:val="21"/>
                <w:lang w:eastAsia="zh-CN"/>
              </w:rPr>
              <w:t>工业工程</w:t>
            </w:r>
            <w:r>
              <w:rPr>
                <w:rFonts w:hint="eastAsia" w:ascii="宋体" w:hAnsi="宋体" w:eastAsia="宋体"/>
                <w:b w:val="0"/>
                <w:bCs/>
                <w:sz w:val="21"/>
                <w:szCs w:val="21"/>
                <w:lang w:val="en-US" w:eastAsia="zh-CN"/>
              </w:rPr>
              <w:t>1，2班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8" w:type="dxa"/>
            <w:gridSpan w:val="10"/>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开课院</w:t>
            </w:r>
            <w:r>
              <w:rPr>
                <w:rFonts w:hint="eastAsia" w:ascii="宋体" w:hAnsi="宋体" w:eastAsia="宋体"/>
                <w:b/>
                <w:sz w:val="21"/>
                <w:szCs w:val="21"/>
                <w:lang w:eastAsia="zh-CN"/>
              </w:rPr>
              <w:t>系</w:t>
            </w:r>
            <w:r>
              <w:rPr>
                <w:rFonts w:hint="eastAsia" w:ascii="宋体" w:hAnsi="宋体" w:eastAsia="宋体"/>
                <w:b/>
                <w:sz w:val="21"/>
                <w:szCs w:val="21"/>
              </w:rPr>
              <w:t>：</w:t>
            </w:r>
            <w:r>
              <w:rPr>
                <w:rFonts w:hint="eastAsia" w:ascii="宋体" w:hAnsi="宋体" w:eastAsia="宋体"/>
                <w:sz w:val="21"/>
                <w:szCs w:val="21"/>
              </w:rPr>
              <w:t xml:space="preserve"> </w:t>
            </w:r>
            <w:r>
              <w:rPr>
                <w:rFonts w:hint="eastAsia" w:ascii="宋体" w:hAnsi="宋体" w:eastAsia="宋体"/>
                <w:b w:val="0"/>
                <w:bCs w:val="0"/>
                <w:sz w:val="21"/>
                <w:szCs w:val="21"/>
                <w:lang w:eastAsia="zh-CN"/>
              </w:rPr>
              <w:t>计算机与网络安全学院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8"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eastAsia="宋体"/>
                <w:b w:val="0"/>
                <w:bCs/>
                <w:sz w:val="21"/>
                <w:szCs w:val="21"/>
                <w:lang w:eastAsia="zh-CN"/>
              </w:rPr>
              <w:t>余晋昌</w:t>
            </w:r>
            <w:r>
              <w:rPr>
                <w:rFonts w:hint="eastAsia" w:ascii="宋体" w:hAnsi="宋体" w:eastAsia="宋体"/>
                <w:b w:val="0"/>
                <w:bCs/>
                <w:sz w:val="21"/>
                <w:szCs w:val="21"/>
                <w:lang w:val="en-US" w:eastAsia="zh-CN"/>
              </w:rPr>
              <w:t>/副教授</w:t>
            </w:r>
            <w:r>
              <w:rPr>
                <w:rFonts w:hint="eastAsia" w:ascii="宋体" w:hAnsi="宋体" w:eastAsia="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联系电话：</w:t>
            </w:r>
            <w:r>
              <w:rPr>
                <w:rFonts w:hint="eastAsia" w:ascii="宋体" w:hAnsi="宋体" w:eastAsia="宋体"/>
                <w:b w:val="0"/>
                <w:bCs/>
                <w:sz w:val="21"/>
                <w:szCs w:val="21"/>
                <w:lang w:val="en-US" w:eastAsia="zh-CN"/>
              </w:rPr>
              <w:t>13509000528（6234）</w:t>
            </w:r>
          </w:p>
        </w:tc>
        <w:tc>
          <w:tcPr>
            <w:tcW w:w="499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Email:</w:t>
            </w:r>
            <w:r>
              <w:rPr>
                <w:rFonts w:hint="eastAsia" w:ascii="宋体" w:hAnsi="宋体" w:eastAsia="宋体"/>
                <w:b w:val="0"/>
                <w:bCs/>
                <w:sz w:val="21"/>
                <w:szCs w:val="21"/>
                <w:lang w:val="en-US" w:eastAsia="zh-CN"/>
              </w:rPr>
              <w:t>yujinchang6407@163.com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8"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w:t>
            </w:r>
            <w:r>
              <w:rPr>
                <w:rFonts w:ascii="宋体" w:hAnsi="宋体" w:eastAsia="宋体"/>
                <w:b w:val="0"/>
                <w:bCs/>
                <w:sz w:val="21"/>
                <w:szCs w:val="21"/>
              </w:rPr>
              <w:t>1.每次上课的课前、课间和课后，采用一对一的问答方式；2.每次发放作业时，</w:t>
            </w:r>
            <w:r>
              <w:rPr>
                <w:rFonts w:hint="eastAsia" w:ascii="宋体" w:hAnsi="宋体" w:eastAsia="宋体"/>
                <w:b w:val="0"/>
                <w:bCs/>
                <w:sz w:val="21"/>
                <w:szCs w:val="21"/>
              </w:rPr>
              <w:t>如作业中存在较普遍的问题，</w:t>
            </w:r>
            <w:r>
              <w:rPr>
                <w:rFonts w:ascii="宋体" w:hAnsi="宋体" w:eastAsia="宋体"/>
                <w:b w:val="0"/>
                <w:bCs/>
                <w:sz w:val="21"/>
                <w:szCs w:val="21"/>
              </w:rPr>
              <w:t>采用集中讲解方式。</w:t>
            </w:r>
            <w:r>
              <w:rPr>
                <w:rFonts w:hint="eastAsia" w:ascii="宋体" w:hAnsi="宋体" w:eastAsia="宋体"/>
                <w:b w:val="0"/>
                <w:bCs/>
                <w:sz w:val="21"/>
                <w:szCs w:val="21"/>
              </w:rPr>
              <w:t>3.采用邮件短信微信等方式答疑;4.课程结束后在课室安排一至两次集中答疑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8"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 xml:space="preserve">   </w:t>
            </w:r>
            <w:r>
              <w:rPr>
                <w:rFonts w:hint="eastAsia" w:ascii="宋体" w:hAnsi="宋体" w:eastAsia="宋体"/>
                <w:b/>
                <w:bCs/>
                <w:sz w:val="21"/>
                <w:szCs w:val="21"/>
                <w:lang w:eastAsia="zh-CN"/>
              </w:rPr>
              <w:t>闭卷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9548" w:type="dxa"/>
            <w:gridSpan w:val="10"/>
            <w:vAlign w:val="center"/>
          </w:tcPr>
          <w:p>
            <w:pPr>
              <w:snapToGrid w:val="0"/>
              <w:spacing w:line="240" w:lineRule="atLeast"/>
              <w:rPr>
                <w:rFonts w:ascii="宋体" w:hAnsi="宋体" w:eastAsia="宋体"/>
                <w:b/>
                <w:bCs/>
                <w:sz w:val="21"/>
                <w:szCs w:val="21"/>
                <w:lang w:eastAsia="zh-CN"/>
              </w:rPr>
            </w:pPr>
            <w:r>
              <w:rPr>
                <w:rFonts w:hint="eastAsia" w:ascii="宋体" w:hAnsi="宋体" w:eastAsia="宋体"/>
                <w:b/>
                <w:bCs/>
                <w:sz w:val="21"/>
                <w:szCs w:val="21"/>
                <w:lang w:eastAsia="zh-CN"/>
              </w:rPr>
              <w:t>使用教材：</w:t>
            </w:r>
            <w:r>
              <w:rPr>
                <w:rFonts w:hint="eastAsia"/>
                <w:b w:val="0"/>
                <w:bCs w:val="0"/>
                <w:sz w:val="21"/>
                <w:szCs w:val="21"/>
              </w:rPr>
              <w:t>《概率论与数理统计》，张忠志 余晋昌 吕益群 国防科技大学出版社</w:t>
            </w:r>
            <w:r>
              <w:rPr>
                <w:rFonts w:hint="eastAsia" w:eastAsia="宋体"/>
                <w:b w:val="0"/>
                <w:bCs w:val="0"/>
                <w:sz w:val="21"/>
                <w:szCs w:val="21"/>
                <w:lang w:eastAsia="zh-CN"/>
              </w:rPr>
              <w:t>。</w:t>
            </w:r>
          </w:p>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教学参考资料：</w:t>
            </w:r>
            <w:r>
              <w:rPr>
                <w:rFonts w:hint="eastAsia"/>
                <w:b w:val="0"/>
                <w:bCs w:val="0"/>
                <w:sz w:val="21"/>
                <w:szCs w:val="21"/>
              </w:rPr>
              <w:t>《概率论与数理统计》（第三版），盛骤 谢式千 潘承毅（浙江大学），高等教育出版社；《概率论与数理统计》（面向21世纪课程教材），龙永红主编，高等教育出版社</w:t>
            </w:r>
            <w:r>
              <w:rPr>
                <w:rFonts w:hint="default"/>
                <w:b w:val="0"/>
                <w:bCs w:val="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8" w:type="dxa"/>
            <w:gridSpan w:val="10"/>
            <w:vAlign w:val="center"/>
          </w:tcPr>
          <w:p>
            <w:pPr>
              <w:widowControl/>
              <w:snapToGrid w:val="0"/>
              <w:spacing w:before="156" w:beforeLines="50" w:after="156" w:afterLines="50"/>
              <w:ind w:firstLine="480" w:firstLineChars="200"/>
              <w:rPr>
                <w:rFonts w:hint="eastAsia"/>
                <w:sz w:val="24"/>
              </w:rPr>
            </w:pPr>
            <w:r>
              <w:rPr>
                <w:rFonts w:hint="eastAsia" w:ascii="宋体" w:hAnsi="宋体" w:eastAsia="宋体"/>
                <w:b/>
                <w:sz w:val="21"/>
                <w:szCs w:val="21"/>
              </w:rPr>
              <w:t>课程简介</w:t>
            </w:r>
            <w:r>
              <w:rPr>
                <w:rFonts w:hint="eastAsia" w:ascii="宋体" w:hAnsi="宋体" w:eastAsia="宋体"/>
                <w:b/>
                <w:sz w:val="21"/>
                <w:szCs w:val="21"/>
                <w:lang w:eastAsia="zh-CN"/>
              </w:rPr>
              <w:t>：</w:t>
            </w:r>
            <w:r>
              <w:rPr>
                <w:rFonts w:hint="eastAsia" w:ascii="宋体" w:hAnsi="宋体"/>
                <w:sz w:val="21"/>
                <w:szCs w:val="21"/>
              </w:rPr>
              <w:t>《概率论与数理统计》是理工科专业学生的一门必修的重要公共基础课，其目的是为培养相关专业学生的分析随机现象、解决涉及随机事件概率及统计问题的计算能力和理性思考能力。</w:t>
            </w:r>
            <w:r>
              <w:rPr>
                <w:rFonts w:hint="eastAsia"/>
                <w:sz w:val="21"/>
                <w:szCs w:val="21"/>
              </w:rPr>
              <w:t>本课程使学生获得概率论与数理统计的基本概念、基本理论、基本方法和运算技能，为今后学习各类后继课程和进一步扩大数学知识奠定必要的数学基础，提升学生运用概率统计的方法分析和解决工程技术中涉及随机现象问题的能力</w:t>
            </w:r>
            <w:r>
              <w:rPr>
                <w:rFonts w:hint="eastAsia" w:eastAsia="宋体"/>
                <w:sz w:val="21"/>
                <w:szCs w:val="21"/>
                <w:lang w:val="en-US" w:eastAsia="zh-CN"/>
              </w:rPr>
              <w:t>.</w:t>
            </w:r>
          </w:p>
          <w:p>
            <w:pPr>
              <w:tabs>
                <w:tab w:val="left" w:pos="1440"/>
              </w:tabs>
              <w:spacing w:after="0" w:line="0" w:lineRule="atLeast"/>
              <w:outlineLvl w:val="0"/>
              <w:rPr>
                <w:rFonts w:ascii="宋体" w:hAnsi="宋体" w:eastAsia="宋体"/>
                <w:b/>
                <w:sz w:val="21"/>
                <w:szCs w:val="21"/>
              </w:rPr>
            </w:pPr>
          </w:p>
          <w:p>
            <w:pPr>
              <w:tabs>
                <w:tab w:val="left" w:pos="1440"/>
              </w:tabs>
              <w:spacing w:after="0" w:line="0" w:lineRule="atLeast"/>
              <w:outlineLvl w:val="0"/>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6216" w:type="dxa"/>
            <w:gridSpan w:val="6"/>
          </w:tcPr>
          <w:p>
            <w:pPr>
              <w:tabs>
                <w:tab w:val="left" w:pos="1440"/>
              </w:tabs>
              <w:spacing w:after="0" w:line="0" w:lineRule="atLeast"/>
              <w:ind w:firstLine="422" w:firstLineChars="200"/>
              <w:outlineLvl w:val="0"/>
              <w:rPr>
                <w:rFonts w:hint="eastAsia" w:ascii="宋体" w:hAnsi="宋体" w:eastAsia="宋体"/>
                <w:b/>
                <w:sz w:val="21"/>
                <w:szCs w:val="21"/>
                <w:lang w:eastAsia="zh-CN"/>
              </w:rPr>
            </w:pPr>
            <w:r>
              <w:rPr>
                <w:rFonts w:hint="eastAsia" w:ascii="宋体" w:hAnsi="宋体" w:eastAsia="宋体"/>
                <w:b/>
                <w:sz w:val="21"/>
                <w:szCs w:val="21"/>
                <w:lang w:eastAsia="zh-CN"/>
              </w:rPr>
              <w:t>课程教学目标</w:t>
            </w:r>
          </w:p>
          <w:p>
            <w:pPr>
              <w:tabs>
                <w:tab w:val="left" w:pos="1440"/>
              </w:tabs>
              <w:spacing w:after="0" w:line="0" w:lineRule="atLeast"/>
              <w:ind w:firstLine="422" w:firstLineChars="200"/>
              <w:outlineLvl w:val="0"/>
              <w:rPr>
                <w:rFonts w:hint="eastAsia" w:ascii="宋体" w:hAnsi="宋体"/>
                <w:b/>
                <w:color w:val="555555"/>
                <w:kern w:val="0"/>
                <w:sz w:val="21"/>
                <w:szCs w:val="21"/>
              </w:rPr>
            </w:pPr>
            <w:r>
              <w:rPr>
                <w:rFonts w:hAnsi="宋体"/>
                <w:b/>
                <w:sz w:val="21"/>
                <w:szCs w:val="21"/>
              </w:rPr>
              <w:t>1</w:t>
            </w:r>
            <w:r>
              <w:rPr>
                <w:rFonts w:hint="eastAsia" w:hAnsi="宋体"/>
                <w:b/>
                <w:sz w:val="21"/>
                <w:szCs w:val="21"/>
              </w:rPr>
              <w:t>、知识与技能目标：</w:t>
            </w:r>
            <w:r>
              <w:rPr>
                <w:rStyle w:val="15"/>
                <w:rFonts w:hint="default" w:hAnsi="宋体"/>
                <w:sz w:val="21"/>
                <w:szCs w:val="21"/>
              </w:rPr>
              <w:t>通过本课程的学习，使学生具有一定的处理随机现象的抽象思维能力、概率运算能力、统计分析和决策能力。了解</w:t>
            </w:r>
            <w:r>
              <w:rPr>
                <w:rFonts w:hint="eastAsia"/>
                <w:sz w:val="21"/>
                <w:szCs w:val="21"/>
              </w:rPr>
              <w:t>随机事件及其运算、大数定律、中心极限定理、数理统计的样本和统计量</w:t>
            </w:r>
            <w:r>
              <w:rPr>
                <w:rStyle w:val="15"/>
                <w:rFonts w:hint="default" w:hAnsi="宋体"/>
                <w:sz w:val="21"/>
                <w:szCs w:val="21"/>
              </w:rPr>
              <w:t>等基本概念以及相关的性质，掌握随机变量及其分布、随机变量的数字特征、抽样估计和假设检验的计算与应用，理解</w:t>
            </w:r>
            <w:r>
              <w:rPr>
                <w:rFonts w:hint="eastAsia"/>
                <w:sz w:val="21"/>
                <w:szCs w:val="21"/>
              </w:rPr>
              <w:t>随机事件的概率、统计量的分布</w:t>
            </w:r>
            <w:r>
              <w:rPr>
                <w:rStyle w:val="15"/>
                <w:rFonts w:hint="default" w:hAnsi="宋体"/>
                <w:sz w:val="21"/>
                <w:szCs w:val="21"/>
              </w:rPr>
              <w:t>等基本性质。</w:t>
            </w:r>
          </w:p>
          <w:p>
            <w:pPr>
              <w:snapToGrid w:val="0"/>
              <w:spacing w:before="156" w:beforeLines="50" w:after="156" w:afterLines="50"/>
              <w:ind w:firstLine="480" w:firstLineChars="200"/>
              <w:rPr>
                <w:rFonts w:hint="eastAsia" w:ascii="宋体" w:hAnsi="宋体"/>
                <w:sz w:val="21"/>
                <w:szCs w:val="21"/>
              </w:rPr>
            </w:pPr>
            <w:r>
              <w:rPr>
                <w:rFonts w:hAnsi="宋体"/>
                <w:b/>
                <w:sz w:val="21"/>
                <w:szCs w:val="21"/>
              </w:rPr>
              <w:t>2</w:t>
            </w:r>
            <w:r>
              <w:rPr>
                <w:rFonts w:hint="eastAsia" w:hAnsi="宋体"/>
                <w:b/>
                <w:sz w:val="21"/>
                <w:szCs w:val="21"/>
              </w:rPr>
              <w:t>、过程与方法目标</w:t>
            </w:r>
            <w:r>
              <w:rPr>
                <w:rFonts w:hint="eastAsia" w:hAnsi="宋体"/>
                <w:sz w:val="21"/>
                <w:szCs w:val="21"/>
              </w:rPr>
              <w:t>：</w:t>
            </w:r>
            <w:r>
              <w:rPr>
                <w:rFonts w:hint="eastAsia" w:ascii="宋体" w:hAnsi="宋体"/>
                <w:sz w:val="21"/>
                <w:szCs w:val="21"/>
              </w:rPr>
              <w:t>在学生学习本课程的过程中，要通过各个教学环节逐步使学生具有处理随机现象的基本理论能力、基本运算技能、对随机现象及问题做统计的描述和统计检验能力。为学习后继课程和进一步获取数学知识奠定必要的数学基础。</w:t>
            </w:r>
          </w:p>
          <w:p>
            <w:pPr>
              <w:widowControl/>
              <w:snapToGrid w:val="0"/>
              <w:spacing w:line="240" w:lineRule="atLeast"/>
              <w:ind w:firstLine="480" w:firstLineChars="200"/>
              <w:rPr>
                <w:rFonts w:hint="eastAsia"/>
                <w:sz w:val="24"/>
              </w:rPr>
            </w:pPr>
            <w:r>
              <w:rPr>
                <w:rFonts w:hint="eastAsia" w:ascii="宋体" w:hAnsi="宋体"/>
                <w:b/>
                <w:sz w:val="21"/>
                <w:szCs w:val="21"/>
              </w:rPr>
              <w:t>3、情感、态度与价值观发展目标：</w:t>
            </w:r>
            <w:r>
              <w:rPr>
                <w:rFonts w:hint="eastAsia" w:ascii="宋体" w:hAnsi="宋体"/>
                <w:sz w:val="21"/>
                <w:szCs w:val="21"/>
              </w:rPr>
              <w:t>使得学生通过学习本课程获得处理随机现象及其规律的了理论和方法，</w:t>
            </w:r>
            <w:r>
              <w:rPr>
                <w:rFonts w:hint="eastAsia"/>
                <w:sz w:val="21"/>
                <w:szCs w:val="21"/>
              </w:rPr>
              <w:t>学习数学的严密性和思维模式；培养一种严谨的科学素养和</w:t>
            </w:r>
            <w:r>
              <w:rPr>
                <w:rFonts w:hint="eastAsia" w:ascii="宋体" w:hAnsi="宋体"/>
                <w:sz w:val="21"/>
                <w:szCs w:val="21"/>
              </w:rPr>
              <w:t>严谨治学的科学态度</w:t>
            </w:r>
            <w:r>
              <w:rPr>
                <w:rFonts w:hint="eastAsia"/>
                <w:sz w:val="21"/>
                <w:szCs w:val="21"/>
              </w:rPr>
              <w:t>，从更高的起点和不同的角度看待工程问题，培养学生运用概率统计的方法分析和解决工程技术中涉及随机现象问题的能力。</w:t>
            </w:r>
          </w:p>
          <w:p>
            <w:pPr>
              <w:tabs>
                <w:tab w:val="left" w:pos="1440"/>
              </w:tabs>
              <w:spacing w:after="0" w:line="0" w:lineRule="atLeast"/>
              <w:ind w:firstLine="422" w:firstLineChars="200"/>
              <w:outlineLvl w:val="0"/>
              <w:rPr>
                <w:rFonts w:ascii="宋体" w:hAnsi="宋体" w:eastAsia="宋体"/>
                <w:b/>
                <w:sz w:val="21"/>
                <w:szCs w:val="21"/>
              </w:rPr>
            </w:pPr>
          </w:p>
          <w:p>
            <w:pPr>
              <w:spacing w:after="0" w:line="0" w:lineRule="atLeast"/>
              <w:ind w:firstLine="422" w:firstLineChars="200"/>
              <w:rPr>
                <w:rFonts w:ascii="宋体" w:hAnsi="宋体" w:eastAsia="宋体"/>
                <w:b/>
                <w:sz w:val="21"/>
                <w:szCs w:val="21"/>
              </w:rPr>
            </w:pPr>
          </w:p>
        </w:tc>
        <w:tc>
          <w:tcPr>
            <w:tcW w:w="3332" w:type="dxa"/>
            <w:gridSpan w:val="4"/>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w:t>
            </w:r>
            <w:r>
              <w:rPr>
                <w:rFonts w:hint="eastAsia" w:ascii="宋体" w:hAnsi="宋体" w:eastAsia="宋体"/>
                <w:b/>
                <w:sz w:val="21"/>
                <w:szCs w:val="21"/>
                <w:lang w:eastAsia="zh-CN"/>
              </w:rPr>
              <w:t>(授课对象为理工科专业学生的课程填写此栏</w:t>
            </w:r>
            <w:r>
              <w:rPr>
                <w:rFonts w:ascii="宋体" w:hAnsi="宋体" w:eastAsia="宋体"/>
                <w:b/>
                <w:sz w:val="21"/>
                <w:szCs w:val="21"/>
                <w:lang w:eastAsia="zh-CN"/>
              </w:rPr>
              <w:t>）：</w:t>
            </w:r>
          </w:p>
          <w:p>
            <w:pPr>
              <w:pStyle w:val="5"/>
              <w:keepNext w:val="0"/>
              <w:keepLines w:val="0"/>
              <w:widowControl/>
              <w:suppressLineNumbers w:val="0"/>
              <w:shd w:val="clear" w:fill="FFFFFF"/>
              <w:spacing w:before="75" w:beforeAutospacing="0" w:after="75" w:afterAutospacing="0" w:line="293" w:lineRule="atLeast"/>
              <w:ind w:left="75" w:right="75"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C1．应用数学、基础科学和工业工程</w:t>
            </w:r>
            <w:r>
              <w:rPr>
                <w:rFonts w:hint="eastAsia" w:ascii="宋体" w:hAnsi="宋体" w:eastAsia="宋体" w:cs="宋体"/>
                <w:b w:val="0"/>
                <w:i w:val="0"/>
                <w:caps w:val="0"/>
                <w:color w:val="000000"/>
                <w:spacing w:val="0"/>
                <w:sz w:val="21"/>
                <w:szCs w:val="21"/>
                <w:shd w:val="clear" w:fill="FFFFFF"/>
                <w:lang w:val="en-US" w:eastAsia="zh-CN"/>
              </w:rPr>
              <w:t>(</w:t>
            </w:r>
            <w:r>
              <w:rPr>
                <w:rFonts w:hint="eastAsia" w:ascii="宋体" w:hAnsi="宋体" w:eastAsia="宋体"/>
                <w:b w:val="0"/>
                <w:bCs/>
                <w:sz w:val="21"/>
                <w:szCs w:val="21"/>
              </w:rPr>
              <w:t>机械</w:t>
            </w:r>
            <w:r>
              <w:rPr>
                <w:rFonts w:hint="eastAsia" w:ascii="宋体" w:hAnsi="宋体" w:eastAsia="宋体"/>
                <w:b w:val="0"/>
                <w:bCs/>
                <w:sz w:val="21"/>
                <w:szCs w:val="21"/>
                <w:lang w:eastAsia="zh-CN"/>
              </w:rPr>
              <w:t>卓越</w:t>
            </w:r>
            <w:r>
              <w:rPr>
                <w:rFonts w:hint="eastAsia" w:ascii="宋体" w:hAnsi="宋体" w:eastAsia="宋体"/>
                <w:b w:val="0"/>
                <w:bCs/>
                <w:sz w:val="21"/>
                <w:szCs w:val="21"/>
                <w:lang w:val="en-US" w:eastAsia="zh-CN"/>
              </w:rPr>
              <w:t>)</w:t>
            </w:r>
            <w:r>
              <w:rPr>
                <w:rFonts w:hint="eastAsia" w:ascii="宋体" w:hAnsi="宋体" w:eastAsia="宋体" w:cs="宋体"/>
                <w:b w:val="0"/>
                <w:i w:val="0"/>
                <w:caps w:val="0"/>
                <w:color w:val="000000"/>
                <w:spacing w:val="0"/>
                <w:sz w:val="21"/>
                <w:szCs w:val="21"/>
                <w:shd w:val="clear" w:fill="FFFFFF"/>
              </w:rPr>
              <w:t>专业知识的能力；</w:t>
            </w:r>
          </w:p>
          <w:p>
            <w:pPr>
              <w:pStyle w:val="5"/>
              <w:keepNext w:val="0"/>
              <w:keepLines w:val="0"/>
              <w:widowControl/>
              <w:suppressLineNumbers w:val="0"/>
              <w:shd w:val="clear" w:fill="FFFFFF"/>
              <w:spacing w:before="75" w:beforeAutospacing="0" w:after="75" w:afterAutospacing="0" w:line="293" w:lineRule="atLeast"/>
              <w:ind w:left="75" w:right="75"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C2．设计与执行实验，以及分析与解释数据的能力；</w:t>
            </w:r>
          </w:p>
          <w:p>
            <w:pPr>
              <w:pStyle w:val="5"/>
              <w:keepNext w:val="0"/>
              <w:keepLines w:val="0"/>
              <w:widowControl/>
              <w:suppressLineNumbers w:val="0"/>
              <w:shd w:val="clear" w:fill="FFFFFF"/>
              <w:spacing w:before="75" w:beforeAutospacing="0" w:after="75" w:afterAutospacing="0" w:line="293" w:lineRule="atLeast"/>
              <w:ind w:left="75" w:right="75"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C4．对生产系统进行规划、建模、改善、评价的能力；</w:t>
            </w:r>
          </w:p>
          <w:p>
            <w:pPr>
              <w:pStyle w:val="5"/>
              <w:keepNext w:val="0"/>
              <w:keepLines w:val="0"/>
              <w:widowControl/>
              <w:suppressLineNumbers w:val="0"/>
              <w:shd w:val="clear" w:fill="FFFFFF"/>
              <w:spacing w:before="75" w:beforeAutospacing="0" w:after="75" w:afterAutospacing="0" w:line="293" w:lineRule="atLeast"/>
              <w:ind w:left="75" w:right="75" w:firstLine="42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1"/>
                <w:szCs w:val="21"/>
                <w:shd w:val="clear" w:fill="FFFFFF"/>
              </w:rPr>
              <w:t>C8．理解职业道德、专业伦理与认知社会责任的能力</w:t>
            </w:r>
            <w:r>
              <w:rPr>
                <w:rFonts w:hint="eastAsia" w:ascii="宋体" w:hAnsi="宋体" w:eastAsia="宋体" w:cs="宋体"/>
                <w:b w:val="0"/>
                <w:i w:val="0"/>
                <w:caps w:val="0"/>
                <w:color w:val="000000"/>
                <w:spacing w:val="0"/>
                <w:sz w:val="22"/>
                <w:szCs w:val="22"/>
                <w:shd w:val="clear" w:fill="FFFFFF"/>
              </w:rPr>
              <w:t>。</w:t>
            </w:r>
          </w:p>
          <w:p>
            <w:pPr>
              <w:tabs>
                <w:tab w:val="left" w:pos="1440"/>
              </w:tabs>
              <w:spacing w:after="0" w:line="0" w:lineRule="atLeast"/>
              <w:outlineLvl w:val="0"/>
              <w:rPr>
                <w:rFonts w:ascii="宋体" w:hAnsi="宋体" w:eastAsia="宋体"/>
                <w:b/>
                <w:sz w:val="21"/>
                <w:szCs w:val="21"/>
                <w:lang w:eastAsia="zh-CN"/>
              </w:rPr>
            </w:pPr>
            <w:r>
              <w:rPr>
                <w:rFonts w:ascii="宋体" w:hAnsi="宋体" w:eastAsia="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8" w:type="dxa"/>
            <w:gridSpan w:val="10"/>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教学主题</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教学时长</w:t>
            </w:r>
          </w:p>
        </w:tc>
        <w:tc>
          <w:tcPr>
            <w:tcW w:w="4558" w:type="dxa"/>
            <w:gridSpan w:val="3"/>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教学的重点与难点</w:t>
            </w:r>
          </w:p>
        </w:tc>
        <w:tc>
          <w:tcPr>
            <w:tcW w:w="1023"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教学方式</w:t>
            </w:r>
          </w:p>
        </w:tc>
        <w:tc>
          <w:tcPr>
            <w:tcW w:w="968"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1</w:t>
            </w:r>
          </w:p>
        </w:tc>
        <w:tc>
          <w:tcPr>
            <w:tcW w:w="1728" w:type="dxa"/>
            <w:gridSpan w:val="2"/>
            <w:textDirection w:val="lrTb"/>
            <w:vAlign w:val="center"/>
          </w:tcPr>
          <w:p>
            <w:pPr>
              <w:rPr>
                <w:rFonts w:hint="eastAsia"/>
                <w:sz w:val="21"/>
                <w:szCs w:val="21"/>
              </w:rPr>
            </w:pPr>
            <w:r>
              <w:rPr>
                <w:rFonts w:hint="eastAsia"/>
                <w:sz w:val="21"/>
                <w:szCs w:val="21"/>
              </w:rPr>
              <w:t>随机事件</w:t>
            </w:r>
          </w:p>
          <w:p>
            <w:pPr>
              <w:rPr>
                <w:rFonts w:hint="eastAsia"/>
                <w:sz w:val="21"/>
                <w:szCs w:val="21"/>
              </w:rPr>
            </w:pPr>
            <w:r>
              <w:rPr>
                <w:rFonts w:hint="eastAsia"/>
                <w:sz w:val="21"/>
                <w:szCs w:val="21"/>
              </w:rPr>
              <w:t>随机事件的概率</w:t>
            </w:r>
          </w:p>
          <w:p>
            <w:pPr>
              <w:rPr>
                <w:rFonts w:hint="eastAsia"/>
                <w:sz w:val="21"/>
                <w:szCs w:val="21"/>
              </w:rPr>
            </w:pPr>
            <w:r>
              <w:rPr>
                <w:rFonts w:hint="eastAsia"/>
                <w:sz w:val="21"/>
                <w:szCs w:val="21"/>
              </w:rPr>
              <w:t>古典概</w:t>
            </w:r>
            <w:r>
              <w:rPr>
                <w:rFonts w:hint="eastAsia" w:eastAsia="宋体"/>
                <w:sz w:val="21"/>
                <w:szCs w:val="21"/>
                <w:lang w:eastAsia="zh-CN"/>
              </w:rPr>
              <w:t>型</w:t>
            </w:r>
          </w:p>
        </w:tc>
        <w:tc>
          <w:tcPr>
            <w:tcW w:w="623" w:type="dxa"/>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4558" w:type="dxa"/>
            <w:gridSpan w:val="3"/>
            <w:vAlign w:val="center"/>
          </w:tcPr>
          <w:p>
            <w:pPr>
              <w:ind w:right="238"/>
              <w:jc w:val="left"/>
              <w:rPr>
                <w:rFonts w:hint="eastAsia" w:eastAsia="宋体"/>
                <w:sz w:val="21"/>
                <w:szCs w:val="21"/>
                <w:lang w:val="en-US" w:eastAsia="zh-CN"/>
              </w:rPr>
            </w:pPr>
            <w:r>
              <w:rPr>
                <w:rFonts w:hint="eastAsia" w:ascii="宋体" w:hAnsi="宋体" w:eastAsia="宋体"/>
                <w:b/>
                <w:sz w:val="21"/>
                <w:szCs w:val="21"/>
              </w:rPr>
              <w:t>教学的重点</w:t>
            </w:r>
            <w:r>
              <w:rPr>
                <w:rFonts w:hint="eastAsia" w:ascii="宋体" w:hAnsi="宋体" w:eastAsia="宋体"/>
                <w:b/>
                <w:sz w:val="21"/>
                <w:szCs w:val="21"/>
                <w:lang w:val="en-US" w:eastAsia="zh-CN"/>
              </w:rPr>
              <w:t>:</w:t>
            </w:r>
            <w:r>
              <w:rPr>
                <w:rFonts w:hint="eastAsia"/>
                <w:sz w:val="21"/>
                <w:szCs w:val="21"/>
              </w:rPr>
              <w:t>随机现象、随机试验，样本空间，随机事件的概念、事件之间的关系及运算</w:t>
            </w:r>
            <w:r>
              <w:rPr>
                <w:rFonts w:hint="eastAsia" w:eastAsia="宋体"/>
                <w:sz w:val="21"/>
                <w:szCs w:val="21"/>
                <w:lang w:val="en-US" w:eastAsia="zh-CN"/>
              </w:rPr>
              <w:t>.</w:t>
            </w:r>
            <w:r>
              <w:rPr>
                <w:rFonts w:hint="eastAsia"/>
                <w:sz w:val="21"/>
                <w:szCs w:val="21"/>
              </w:rPr>
              <w:t>概率的公理化定义和概率的基本性质，概率加法定理</w:t>
            </w:r>
            <w:r>
              <w:rPr>
                <w:rFonts w:hint="eastAsia" w:eastAsia="宋体"/>
                <w:sz w:val="21"/>
                <w:szCs w:val="21"/>
                <w:lang w:val="en-US" w:eastAsia="zh-CN"/>
              </w:rPr>
              <w:t>.</w:t>
            </w:r>
            <w:r>
              <w:rPr>
                <w:rFonts w:hint="eastAsia"/>
                <w:sz w:val="21"/>
                <w:szCs w:val="21"/>
              </w:rPr>
              <w:t>古典概</w:t>
            </w:r>
            <w:r>
              <w:rPr>
                <w:rFonts w:hint="eastAsia" w:eastAsia="宋体"/>
                <w:sz w:val="21"/>
                <w:szCs w:val="21"/>
                <w:lang w:eastAsia="zh-CN"/>
              </w:rPr>
              <w:t>型</w:t>
            </w:r>
            <w:r>
              <w:rPr>
                <w:rFonts w:hint="eastAsia" w:eastAsia="宋体"/>
                <w:sz w:val="21"/>
                <w:szCs w:val="21"/>
                <w:lang w:val="en-US" w:eastAsia="zh-CN"/>
              </w:rPr>
              <w:t>.</w:t>
            </w:r>
          </w:p>
          <w:p>
            <w:pPr>
              <w:ind w:right="238"/>
              <w:jc w:val="left"/>
              <w:rPr>
                <w:rFonts w:hint="eastAsia" w:eastAsia="宋体"/>
                <w:sz w:val="21"/>
                <w:szCs w:val="21"/>
                <w:lang w:val="en-US" w:eastAsia="zh-CN"/>
              </w:rPr>
            </w:pPr>
            <w:r>
              <w:rPr>
                <w:rFonts w:hint="eastAsia" w:ascii="宋体" w:hAnsi="宋体" w:eastAsia="宋体"/>
                <w:b/>
                <w:sz w:val="21"/>
                <w:szCs w:val="21"/>
              </w:rPr>
              <w:t>教学的难点</w:t>
            </w:r>
            <w:r>
              <w:rPr>
                <w:rFonts w:hint="eastAsia" w:ascii="宋体" w:hAnsi="宋体" w:eastAsia="宋体"/>
                <w:b/>
                <w:sz w:val="21"/>
                <w:szCs w:val="21"/>
                <w:lang w:val="en-US" w:eastAsia="zh-CN"/>
              </w:rPr>
              <w:t>:</w:t>
            </w:r>
            <w:r>
              <w:rPr>
                <w:rFonts w:hint="eastAsia"/>
                <w:sz w:val="21"/>
                <w:szCs w:val="21"/>
              </w:rPr>
              <w:t>概率的公理化定义</w:t>
            </w:r>
            <w:r>
              <w:rPr>
                <w:rFonts w:hint="eastAsia" w:eastAsia="宋体"/>
                <w:sz w:val="21"/>
                <w:szCs w:val="21"/>
                <w:lang w:val="en-US" w:eastAsia="zh-CN"/>
              </w:rPr>
              <w:t>,</w:t>
            </w:r>
            <w:r>
              <w:rPr>
                <w:rFonts w:hint="eastAsia"/>
                <w:sz w:val="21"/>
                <w:szCs w:val="21"/>
              </w:rPr>
              <w:t>古典概</w:t>
            </w:r>
            <w:r>
              <w:rPr>
                <w:rFonts w:hint="eastAsia" w:eastAsia="宋体"/>
                <w:sz w:val="21"/>
                <w:szCs w:val="21"/>
                <w:lang w:eastAsia="zh-CN"/>
              </w:rPr>
              <w:t>型</w:t>
            </w:r>
            <w:r>
              <w:rPr>
                <w:rFonts w:hint="eastAsia" w:eastAsia="宋体"/>
                <w:sz w:val="21"/>
                <w:szCs w:val="21"/>
                <w:lang w:val="en-US" w:eastAsia="zh-CN"/>
              </w:rPr>
              <w:t>.</w:t>
            </w:r>
          </w:p>
        </w:tc>
        <w:tc>
          <w:tcPr>
            <w:tcW w:w="1023"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讲授</w:t>
            </w:r>
          </w:p>
        </w:tc>
        <w:tc>
          <w:tcPr>
            <w:tcW w:w="968" w:type="dxa"/>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1.2；1.3；1.6；1.8</w:t>
            </w:r>
            <w:r>
              <w:rPr>
                <w:rFonts w:hint="default" w:ascii="宋体" w:hAnsi="宋体"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2</w:t>
            </w:r>
          </w:p>
        </w:tc>
        <w:tc>
          <w:tcPr>
            <w:tcW w:w="1728" w:type="dxa"/>
            <w:gridSpan w:val="2"/>
            <w:textDirection w:val="lrTb"/>
            <w:vAlign w:val="center"/>
          </w:tcPr>
          <w:p>
            <w:pPr>
              <w:rPr>
                <w:rFonts w:hint="eastAsia"/>
                <w:sz w:val="21"/>
                <w:szCs w:val="21"/>
              </w:rPr>
            </w:pPr>
            <w:r>
              <w:rPr>
                <w:rFonts w:hint="eastAsia"/>
                <w:sz w:val="21"/>
                <w:szCs w:val="21"/>
              </w:rPr>
              <w:t>几何概率</w:t>
            </w:r>
          </w:p>
          <w:p>
            <w:pPr>
              <w:rPr>
                <w:rFonts w:ascii="宋体" w:hAnsi="宋体" w:eastAsia="宋体"/>
                <w:sz w:val="21"/>
                <w:szCs w:val="21"/>
              </w:rPr>
            </w:pPr>
            <w:r>
              <w:rPr>
                <w:rFonts w:hint="eastAsia"/>
                <w:sz w:val="21"/>
                <w:szCs w:val="21"/>
              </w:rPr>
              <w:t>条件概率</w:t>
            </w:r>
          </w:p>
        </w:tc>
        <w:tc>
          <w:tcPr>
            <w:tcW w:w="623" w:type="dxa"/>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vAlign w:val="center"/>
          </w:tcPr>
          <w:p>
            <w:pPr>
              <w:rPr>
                <w:rFonts w:hint="eastAsia" w:eastAsia="宋体"/>
                <w:sz w:val="21"/>
                <w:szCs w:val="21"/>
                <w:lang w:val="en-US" w:eastAsia="zh-CN"/>
              </w:rPr>
            </w:pPr>
            <w:r>
              <w:rPr>
                <w:rFonts w:hint="eastAsia" w:ascii="宋体" w:hAnsi="宋体" w:eastAsia="宋体"/>
                <w:b/>
                <w:sz w:val="21"/>
                <w:szCs w:val="21"/>
              </w:rPr>
              <w:t>教学的重点</w:t>
            </w:r>
            <w:r>
              <w:rPr>
                <w:rFonts w:hint="eastAsia" w:ascii="宋体" w:hAnsi="宋体" w:eastAsia="宋体"/>
                <w:b/>
                <w:sz w:val="21"/>
                <w:szCs w:val="21"/>
                <w:lang w:val="en-US" w:eastAsia="zh-CN"/>
              </w:rPr>
              <w:t>:</w:t>
            </w:r>
            <w:r>
              <w:rPr>
                <w:rFonts w:hint="eastAsia"/>
                <w:sz w:val="21"/>
                <w:szCs w:val="21"/>
              </w:rPr>
              <w:t>几何概率</w:t>
            </w:r>
            <w:r>
              <w:rPr>
                <w:rFonts w:hint="eastAsia" w:eastAsia="宋体"/>
                <w:sz w:val="21"/>
                <w:szCs w:val="21"/>
                <w:lang w:val="en-US" w:eastAsia="zh-CN"/>
              </w:rPr>
              <w:t>.</w:t>
            </w:r>
            <w:r>
              <w:rPr>
                <w:rFonts w:hint="eastAsia"/>
                <w:sz w:val="21"/>
                <w:szCs w:val="21"/>
              </w:rPr>
              <w:t>条件概率的概念、概率的乘法定理</w:t>
            </w:r>
            <w:r>
              <w:rPr>
                <w:rFonts w:hint="eastAsia" w:eastAsia="宋体"/>
                <w:sz w:val="21"/>
                <w:szCs w:val="21"/>
                <w:lang w:val="en-US" w:eastAsia="zh-CN"/>
              </w:rPr>
              <w:t>.</w:t>
            </w:r>
            <w:r>
              <w:rPr>
                <w:rFonts w:hint="eastAsia"/>
                <w:sz w:val="21"/>
                <w:szCs w:val="21"/>
              </w:rPr>
              <w:t>全概率公式，贝叶斯公式</w:t>
            </w:r>
            <w:r>
              <w:rPr>
                <w:rFonts w:hint="eastAsia" w:eastAsia="宋体"/>
                <w:sz w:val="21"/>
                <w:szCs w:val="21"/>
                <w:lang w:val="en-US" w:eastAsia="zh-CN"/>
              </w:rPr>
              <w:t>.</w:t>
            </w:r>
          </w:p>
          <w:p>
            <w:pPr>
              <w:rPr>
                <w:rFonts w:hint="eastAsia" w:eastAsia="宋体"/>
                <w:sz w:val="21"/>
                <w:szCs w:val="21"/>
                <w:lang w:val="en-US" w:eastAsia="zh-CN"/>
              </w:rPr>
            </w:pPr>
            <w:r>
              <w:rPr>
                <w:rFonts w:hint="eastAsia" w:ascii="宋体" w:hAnsi="宋体" w:eastAsia="宋体"/>
                <w:b/>
                <w:sz w:val="21"/>
                <w:szCs w:val="21"/>
              </w:rPr>
              <w:t>教学的难点</w:t>
            </w:r>
            <w:r>
              <w:rPr>
                <w:rFonts w:hint="eastAsia" w:ascii="宋体" w:hAnsi="宋体" w:eastAsia="宋体"/>
                <w:b/>
                <w:sz w:val="21"/>
                <w:szCs w:val="21"/>
                <w:lang w:val="en-US" w:eastAsia="zh-CN"/>
              </w:rPr>
              <w:t>:</w:t>
            </w:r>
            <w:r>
              <w:rPr>
                <w:rFonts w:hint="eastAsia"/>
                <w:sz w:val="21"/>
                <w:szCs w:val="21"/>
              </w:rPr>
              <w:t>全概率公式，贝叶斯公式</w:t>
            </w:r>
            <w:r>
              <w:rPr>
                <w:rFonts w:hint="eastAsia" w:eastAsia="宋体"/>
                <w:sz w:val="21"/>
                <w:szCs w:val="21"/>
                <w:lang w:val="en-US" w:eastAsia="zh-CN"/>
              </w:rPr>
              <w:t>.</w:t>
            </w:r>
          </w:p>
        </w:tc>
        <w:tc>
          <w:tcPr>
            <w:tcW w:w="1023"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vAlign w:val="center"/>
          </w:tcPr>
          <w:p>
            <w:pPr>
              <w:spacing w:after="0" w:line="0" w:lineRule="atLeast"/>
              <w:rPr>
                <w:rFonts w:ascii="宋体" w:hAnsi="宋体" w:eastAsia="宋体"/>
                <w:sz w:val="21"/>
                <w:szCs w:val="21"/>
                <w:lang w:val="en-US"/>
              </w:rPr>
            </w:pPr>
            <w:r>
              <w:rPr>
                <w:rFonts w:ascii="宋体" w:hAnsi="宋体" w:eastAsia="宋体"/>
                <w:sz w:val="21"/>
                <w:szCs w:val="21"/>
                <w:lang w:val="en-US"/>
              </w:rPr>
              <w:t>1.10;1.11;13;1.15.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1728" w:type="dxa"/>
            <w:gridSpan w:val="2"/>
            <w:vAlign w:val="center"/>
          </w:tcPr>
          <w:p>
            <w:pPr>
              <w:rPr>
                <w:rFonts w:hint="eastAsia"/>
                <w:sz w:val="21"/>
                <w:szCs w:val="21"/>
              </w:rPr>
            </w:pPr>
            <w:r>
              <w:rPr>
                <w:rFonts w:hint="eastAsia"/>
                <w:sz w:val="21"/>
                <w:szCs w:val="21"/>
              </w:rPr>
              <w:t>独立性</w:t>
            </w:r>
          </w:p>
          <w:p>
            <w:pPr>
              <w:rPr>
                <w:rFonts w:hint="eastAsia"/>
                <w:sz w:val="21"/>
                <w:szCs w:val="21"/>
              </w:rPr>
            </w:pPr>
            <w:r>
              <w:rPr>
                <w:rFonts w:hint="eastAsia"/>
                <w:sz w:val="21"/>
                <w:szCs w:val="21"/>
              </w:rPr>
              <w:t xml:space="preserve">离散型随机变量及其分布 </w:t>
            </w:r>
          </w:p>
          <w:p>
            <w:pPr>
              <w:rPr>
                <w:rFonts w:hint="eastAsia"/>
                <w:sz w:val="21"/>
                <w:szCs w:val="21"/>
              </w:rPr>
            </w:pPr>
            <w:r>
              <w:rPr>
                <w:rFonts w:hint="eastAsia"/>
                <w:color w:val="FF0000"/>
                <w:sz w:val="21"/>
                <w:szCs w:val="21"/>
              </w:rPr>
              <w:t>习题</w:t>
            </w:r>
            <w:r>
              <w:rPr>
                <w:rFonts w:hint="eastAsia" w:eastAsia="宋体"/>
                <w:color w:val="FF0000"/>
                <w:sz w:val="21"/>
                <w:szCs w:val="21"/>
                <w:lang w:eastAsia="zh-CN"/>
              </w:rPr>
              <w:t>课</w:t>
            </w:r>
          </w:p>
        </w:tc>
        <w:tc>
          <w:tcPr>
            <w:tcW w:w="623" w:type="dxa"/>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vAlign w:val="center"/>
          </w:tcPr>
          <w:p>
            <w:pPr>
              <w:spacing w:after="0" w:line="0" w:lineRule="atLeast"/>
              <w:rPr>
                <w:rFonts w:hint="eastAsia"/>
                <w:sz w:val="21"/>
                <w:szCs w:val="21"/>
              </w:rPr>
            </w:pPr>
            <w:r>
              <w:rPr>
                <w:rFonts w:hint="eastAsia" w:ascii="宋体" w:hAnsi="宋体" w:eastAsia="宋体"/>
                <w:b/>
                <w:sz w:val="21"/>
                <w:szCs w:val="21"/>
              </w:rPr>
              <w:t>教学的重点</w:t>
            </w:r>
            <w:r>
              <w:rPr>
                <w:rFonts w:hint="eastAsia" w:ascii="宋体" w:hAnsi="宋体" w:eastAsia="宋体"/>
                <w:b/>
                <w:sz w:val="21"/>
                <w:szCs w:val="21"/>
                <w:lang w:val="en-US" w:eastAsia="zh-CN"/>
              </w:rPr>
              <w:t>:</w:t>
            </w:r>
            <w:r>
              <w:rPr>
                <w:rFonts w:hint="eastAsia"/>
                <w:sz w:val="21"/>
                <w:szCs w:val="21"/>
              </w:rPr>
              <w:t>事件的独立性概念。随机变量与分布函数的概念。离散型随机变量及其分布；</w:t>
            </w:r>
            <w:r>
              <w:rPr>
                <w:rFonts w:hint="eastAsia" w:eastAsia="宋体"/>
                <w:sz w:val="21"/>
                <w:szCs w:val="21"/>
                <w:lang w:eastAsia="zh-CN"/>
              </w:rPr>
              <w:t>二项</w:t>
            </w:r>
            <w:r>
              <w:rPr>
                <w:rFonts w:hint="eastAsia"/>
                <w:sz w:val="21"/>
                <w:szCs w:val="21"/>
              </w:rPr>
              <w:t>分布</w:t>
            </w:r>
            <w:r>
              <w:rPr>
                <w:rFonts w:hint="eastAsia" w:eastAsia="宋体"/>
                <w:sz w:val="21"/>
                <w:szCs w:val="21"/>
                <w:lang w:val="en-US" w:eastAsia="zh-CN"/>
              </w:rPr>
              <w:t>.</w:t>
            </w:r>
          </w:p>
          <w:p>
            <w:pPr>
              <w:spacing w:after="0" w:line="0" w:lineRule="atLeast"/>
              <w:rPr>
                <w:rFonts w:hint="eastAsia"/>
                <w:sz w:val="21"/>
                <w:szCs w:val="21"/>
              </w:rPr>
            </w:pPr>
            <w:r>
              <w:rPr>
                <w:rFonts w:hint="eastAsia" w:ascii="宋体" w:hAnsi="宋体" w:eastAsia="宋体"/>
                <w:b/>
                <w:sz w:val="21"/>
                <w:szCs w:val="21"/>
              </w:rPr>
              <w:t>教学的难点</w:t>
            </w:r>
            <w:r>
              <w:rPr>
                <w:rFonts w:hint="eastAsia" w:ascii="宋体" w:hAnsi="宋体" w:eastAsia="宋体"/>
                <w:b/>
                <w:sz w:val="21"/>
                <w:szCs w:val="21"/>
                <w:lang w:val="en-US" w:eastAsia="zh-CN"/>
              </w:rPr>
              <w:t>:</w:t>
            </w:r>
            <w:r>
              <w:rPr>
                <w:rFonts w:hint="eastAsia"/>
                <w:sz w:val="21"/>
                <w:szCs w:val="21"/>
              </w:rPr>
              <w:t>分布函数的概念离</w:t>
            </w:r>
            <w:r>
              <w:rPr>
                <w:rFonts w:hint="eastAsia" w:eastAsia="宋体"/>
                <w:sz w:val="21"/>
                <w:szCs w:val="21"/>
                <w:lang w:val="en-US" w:eastAsia="zh-CN"/>
              </w:rPr>
              <w:t>,</w:t>
            </w:r>
            <w:r>
              <w:rPr>
                <w:rFonts w:hint="eastAsia" w:eastAsia="宋体"/>
                <w:sz w:val="21"/>
                <w:szCs w:val="21"/>
                <w:lang w:eastAsia="zh-CN"/>
              </w:rPr>
              <w:t>二项</w:t>
            </w:r>
            <w:r>
              <w:rPr>
                <w:rFonts w:hint="eastAsia"/>
                <w:sz w:val="21"/>
                <w:szCs w:val="21"/>
              </w:rPr>
              <w:t>分布</w:t>
            </w:r>
            <w:r>
              <w:rPr>
                <w:rFonts w:hint="eastAsia" w:eastAsia="宋体"/>
                <w:sz w:val="21"/>
                <w:szCs w:val="21"/>
                <w:lang w:val="en-US" w:eastAsia="zh-CN"/>
              </w:rPr>
              <w:t>.</w:t>
            </w:r>
          </w:p>
        </w:tc>
        <w:tc>
          <w:tcPr>
            <w:tcW w:w="1023"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vAlign w:val="center"/>
          </w:tcPr>
          <w:p>
            <w:pPr>
              <w:spacing w:after="0" w:line="0" w:lineRule="atLeast"/>
              <w:rPr>
                <w:rFonts w:ascii="宋体" w:hAnsi="宋体" w:eastAsia="宋体"/>
                <w:sz w:val="21"/>
                <w:szCs w:val="21"/>
                <w:lang w:val="en-US"/>
              </w:rPr>
            </w:pPr>
            <w:r>
              <w:rPr>
                <w:rFonts w:ascii="宋体" w:hAnsi="宋体" w:eastAsia="宋体"/>
                <w:sz w:val="21"/>
                <w:szCs w:val="21"/>
                <w:lang w:val="en-US"/>
              </w:rPr>
              <w:t>1.19;1.20;2.1;2.4;2.5.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648" w:type="dxa"/>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4</w:t>
            </w:r>
          </w:p>
        </w:tc>
        <w:tc>
          <w:tcPr>
            <w:tcW w:w="1728" w:type="dxa"/>
            <w:gridSpan w:val="2"/>
            <w:vAlign w:val="center"/>
          </w:tcPr>
          <w:p>
            <w:pPr>
              <w:spacing w:after="0" w:line="0" w:lineRule="atLeast"/>
              <w:rPr>
                <w:rFonts w:ascii="宋体" w:hAnsi="宋体" w:eastAsia="宋体"/>
                <w:sz w:val="21"/>
                <w:szCs w:val="21"/>
              </w:rPr>
            </w:pPr>
            <w:r>
              <w:rPr>
                <w:rFonts w:hint="eastAsia"/>
                <w:sz w:val="21"/>
                <w:szCs w:val="21"/>
              </w:rPr>
              <w:t>连续型随机变量及其概率密度</w:t>
            </w:r>
          </w:p>
        </w:tc>
        <w:tc>
          <w:tcPr>
            <w:tcW w:w="623" w:type="dxa"/>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vAlign w:val="center"/>
          </w:tcPr>
          <w:p>
            <w:pPr>
              <w:tabs>
                <w:tab w:val="left" w:pos="623"/>
              </w:tabs>
              <w:spacing w:after="0" w:line="0" w:lineRule="atLeast"/>
              <w:rPr>
                <w:rFonts w:hint="eastAsia"/>
                <w:sz w:val="21"/>
                <w:szCs w:val="21"/>
              </w:rPr>
            </w:pPr>
            <w:r>
              <w:rPr>
                <w:rFonts w:hint="eastAsia" w:ascii="宋体" w:hAnsi="宋体" w:eastAsia="宋体"/>
                <w:b/>
                <w:sz w:val="21"/>
                <w:szCs w:val="21"/>
              </w:rPr>
              <w:t>教学的重点</w:t>
            </w:r>
            <w:r>
              <w:rPr>
                <w:rFonts w:hint="eastAsia" w:ascii="宋体" w:hAnsi="宋体" w:eastAsia="宋体"/>
                <w:b/>
                <w:sz w:val="21"/>
                <w:szCs w:val="21"/>
                <w:lang w:val="en-US" w:eastAsia="zh-CN"/>
              </w:rPr>
              <w:t>:</w:t>
            </w:r>
            <w:r>
              <w:rPr>
                <w:rFonts w:hint="eastAsia" w:eastAsia="宋体"/>
                <w:sz w:val="21"/>
                <w:szCs w:val="21"/>
                <w:lang w:eastAsia="zh-CN"/>
              </w:rPr>
              <w:t>柏松</w:t>
            </w:r>
            <w:r>
              <w:rPr>
                <w:rFonts w:hint="eastAsia"/>
                <w:sz w:val="21"/>
                <w:szCs w:val="21"/>
              </w:rPr>
              <w:t>分布</w:t>
            </w:r>
            <w:r>
              <w:rPr>
                <w:rFonts w:hint="eastAsia" w:eastAsia="宋体"/>
                <w:sz w:val="21"/>
                <w:szCs w:val="21"/>
                <w:lang w:val="en-US" w:eastAsia="zh-CN"/>
              </w:rPr>
              <w:t>.</w:t>
            </w:r>
            <w:r>
              <w:rPr>
                <w:rFonts w:hint="eastAsia" w:ascii="宋体" w:hAnsi="宋体" w:eastAsia="宋体"/>
                <w:b w:val="0"/>
                <w:bCs/>
                <w:sz w:val="21"/>
                <w:szCs w:val="21"/>
                <w:lang w:val="en-US" w:eastAsia="zh-CN"/>
              </w:rPr>
              <w:t>连续</w:t>
            </w:r>
            <w:r>
              <w:rPr>
                <w:rFonts w:hint="eastAsia"/>
                <w:sz w:val="21"/>
                <w:szCs w:val="21"/>
              </w:rPr>
              <w:t>型随机变量及其分布；均匀分布、指数分布。</w:t>
            </w:r>
          </w:p>
          <w:p>
            <w:pPr>
              <w:tabs>
                <w:tab w:val="left" w:pos="623"/>
              </w:tabs>
              <w:spacing w:after="0" w:line="0" w:lineRule="atLeast"/>
              <w:rPr>
                <w:rFonts w:hint="eastAsia"/>
                <w:sz w:val="21"/>
                <w:szCs w:val="21"/>
                <w:lang w:val="en-US"/>
              </w:rPr>
            </w:pPr>
            <w:r>
              <w:rPr>
                <w:rFonts w:hint="eastAsia" w:ascii="宋体" w:hAnsi="宋体" w:eastAsia="宋体"/>
                <w:b/>
                <w:sz w:val="21"/>
                <w:szCs w:val="21"/>
              </w:rPr>
              <w:t>教学的难点</w:t>
            </w:r>
            <w:r>
              <w:rPr>
                <w:rFonts w:hint="eastAsia" w:ascii="宋体" w:hAnsi="宋体" w:eastAsia="宋体"/>
                <w:b/>
                <w:sz w:val="21"/>
                <w:szCs w:val="21"/>
                <w:lang w:val="en-US" w:eastAsia="zh-CN"/>
              </w:rPr>
              <w:t>:</w:t>
            </w:r>
            <w:r>
              <w:rPr>
                <w:rFonts w:hint="eastAsia" w:eastAsia="宋体"/>
                <w:sz w:val="21"/>
                <w:szCs w:val="21"/>
                <w:lang w:eastAsia="zh-CN"/>
              </w:rPr>
              <w:t>柏松</w:t>
            </w:r>
            <w:r>
              <w:rPr>
                <w:rFonts w:hint="eastAsia"/>
                <w:sz w:val="21"/>
                <w:szCs w:val="21"/>
              </w:rPr>
              <w:t>分布</w:t>
            </w:r>
            <w:r>
              <w:rPr>
                <w:rFonts w:hint="eastAsia" w:eastAsia="宋体"/>
                <w:sz w:val="21"/>
                <w:szCs w:val="21"/>
                <w:lang w:val="en-US" w:eastAsia="zh-CN"/>
              </w:rPr>
              <w:t>,</w:t>
            </w:r>
            <w:r>
              <w:rPr>
                <w:rFonts w:hint="eastAsia"/>
                <w:sz w:val="21"/>
                <w:szCs w:val="21"/>
              </w:rPr>
              <w:t>指数分布</w:t>
            </w:r>
            <w:r>
              <w:rPr>
                <w:rFonts w:hint="eastAsia" w:eastAsia="宋体"/>
                <w:sz w:val="21"/>
                <w:szCs w:val="21"/>
                <w:lang w:val="en-US" w:eastAsia="zh-CN"/>
              </w:rPr>
              <w:t>.</w:t>
            </w:r>
          </w:p>
        </w:tc>
        <w:tc>
          <w:tcPr>
            <w:tcW w:w="1023"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vAlign w:val="center"/>
          </w:tcPr>
          <w:p>
            <w:pPr>
              <w:spacing w:after="0" w:line="0" w:lineRule="atLeast"/>
              <w:rPr>
                <w:rFonts w:ascii="宋体" w:hAnsi="宋体" w:eastAsia="宋体"/>
                <w:sz w:val="21"/>
                <w:szCs w:val="21"/>
                <w:lang w:val="en-US"/>
              </w:rPr>
            </w:pPr>
            <w:r>
              <w:rPr>
                <w:rFonts w:ascii="宋体" w:hAnsi="宋体" w:eastAsia="宋体"/>
                <w:sz w:val="21"/>
                <w:szCs w:val="21"/>
                <w:lang w:val="en-US"/>
              </w:rPr>
              <w:t>2.9;2.12;2.14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5</w:t>
            </w:r>
          </w:p>
        </w:tc>
        <w:tc>
          <w:tcPr>
            <w:tcW w:w="1728" w:type="dxa"/>
            <w:gridSpan w:val="2"/>
            <w:tcBorders>
              <w:bottom w:val="single" w:color="auto" w:sz="4" w:space="0"/>
            </w:tcBorders>
            <w:vAlign w:val="center"/>
          </w:tcPr>
          <w:p>
            <w:pPr>
              <w:rPr>
                <w:rFonts w:hint="eastAsia"/>
                <w:sz w:val="21"/>
                <w:szCs w:val="21"/>
              </w:rPr>
            </w:pPr>
            <w:r>
              <w:rPr>
                <w:rFonts w:hint="eastAsia"/>
                <w:sz w:val="21"/>
                <w:szCs w:val="21"/>
              </w:rPr>
              <w:t>连续型随机变量及其概率密度</w:t>
            </w:r>
          </w:p>
          <w:p>
            <w:pPr>
              <w:rPr>
                <w:rFonts w:hint="eastAsia"/>
                <w:sz w:val="21"/>
                <w:szCs w:val="21"/>
              </w:rPr>
            </w:pPr>
            <w:r>
              <w:rPr>
                <w:rFonts w:hint="eastAsia"/>
                <w:sz w:val="21"/>
                <w:szCs w:val="21"/>
              </w:rPr>
              <w:t>随机变量函数的分布</w:t>
            </w:r>
          </w:p>
          <w:p>
            <w:pPr>
              <w:spacing w:after="0" w:line="0" w:lineRule="atLeast"/>
              <w:rPr>
                <w:rFonts w:ascii="宋体" w:hAnsi="宋体" w:eastAsia="宋体"/>
                <w:sz w:val="21"/>
                <w:szCs w:val="21"/>
              </w:rPr>
            </w:pPr>
            <w:r>
              <w:rPr>
                <w:rFonts w:hint="eastAsia"/>
                <w:sz w:val="21"/>
                <w:szCs w:val="21"/>
              </w:rPr>
              <w:t xml:space="preserve"> </w:t>
            </w:r>
            <w:r>
              <w:rPr>
                <w:rFonts w:hint="eastAsia"/>
                <w:color w:val="FF0000"/>
                <w:sz w:val="21"/>
                <w:szCs w:val="21"/>
              </w:rPr>
              <w:t>习题</w:t>
            </w:r>
            <w:r>
              <w:rPr>
                <w:rFonts w:hint="eastAsia" w:eastAsia="宋体"/>
                <w:color w:val="FF0000"/>
                <w:sz w:val="21"/>
                <w:szCs w:val="21"/>
                <w:lang w:eastAsia="zh-CN"/>
              </w:rPr>
              <w:t>课</w:t>
            </w:r>
            <w:r>
              <w:rPr>
                <w:rFonts w:hint="default"/>
                <w:color w:val="FF0000"/>
                <w:sz w:val="21"/>
                <w:szCs w:val="21"/>
                <w:lang w:val="en-US"/>
              </w:rPr>
              <w:t xml:space="preserve">    </w:t>
            </w:r>
          </w:p>
        </w:tc>
        <w:tc>
          <w:tcPr>
            <w:tcW w:w="623" w:type="dxa"/>
            <w:tcBorders>
              <w:bottom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bottom w:val="single" w:color="auto" w:sz="4" w:space="0"/>
            </w:tcBorders>
            <w:vAlign w:val="center"/>
          </w:tcPr>
          <w:p>
            <w:pPr>
              <w:rPr>
                <w:rFonts w:hint="eastAsia"/>
                <w:sz w:val="21"/>
                <w:szCs w:val="21"/>
              </w:rPr>
            </w:pPr>
            <w:r>
              <w:rPr>
                <w:rFonts w:hint="eastAsia" w:ascii="宋体" w:hAnsi="宋体" w:eastAsia="宋体"/>
                <w:b/>
                <w:sz w:val="21"/>
                <w:szCs w:val="21"/>
              </w:rPr>
              <w:t>教学的重点与难点</w:t>
            </w:r>
            <w:r>
              <w:rPr>
                <w:rFonts w:hint="eastAsia" w:ascii="宋体" w:hAnsi="宋体" w:eastAsia="宋体"/>
                <w:b/>
                <w:sz w:val="21"/>
                <w:szCs w:val="21"/>
                <w:lang w:val="en-US" w:eastAsia="zh-CN"/>
              </w:rPr>
              <w:t>:</w:t>
            </w:r>
            <w:r>
              <w:rPr>
                <w:rFonts w:hint="eastAsia"/>
                <w:sz w:val="21"/>
                <w:szCs w:val="21"/>
              </w:rPr>
              <w:t>正态分布</w:t>
            </w:r>
            <w:r>
              <w:rPr>
                <w:rFonts w:hint="eastAsia" w:eastAsia="宋体"/>
                <w:sz w:val="21"/>
                <w:szCs w:val="21"/>
                <w:lang w:val="en-US" w:eastAsia="zh-CN"/>
              </w:rPr>
              <w:t>,</w:t>
            </w:r>
            <w:r>
              <w:rPr>
                <w:rFonts w:hint="eastAsia"/>
                <w:sz w:val="21"/>
                <w:szCs w:val="21"/>
              </w:rPr>
              <w:t>简单随机变量函数的概率分布。</w:t>
            </w:r>
          </w:p>
          <w:p>
            <w:pPr>
              <w:spacing w:after="0" w:line="0" w:lineRule="atLeast"/>
              <w:rPr>
                <w:rFonts w:ascii="宋体" w:hAnsi="宋体" w:eastAsia="宋体"/>
                <w:sz w:val="21"/>
                <w:szCs w:val="21"/>
              </w:rPr>
            </w:pPr>
          </w:p>
        </w:tc>
        <w:tc>
          <w:tcPr>
            <w:tcW w:w="1023" w:type="dxa"/>
            <w:gridSpan w:val="2"/>
            <w:tcBorders>
              <w:bottom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bottom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2.16,2.19,2.28,2.32</w:t>
            </w:r>
            <w:r>
              <w:rPr>
                <w:rFonts w:hint="default" w:ascii="宋体" w:hAnsi="宋体" w:eastAsia="宋体"/>
                <w:sz w:val="21"/>
                <w:szCs w:val="21"/>
                <w:lang w:val="en-US"/>
              </w:rPr>
              <w:t>;</w:t>
            </w:r>
          </w:p>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6</w:t>
            </w:r>
          </w:p>
        </w:tc>
        <w:tc>
          <w:tcPr>
            <w:tcW w:w="1728" w:type="dxa"/>
            <w:gridSpan w:val="2"/>
            <w:tcBorders>
              <w:bottom w:val="single" w:color="auto" w:sz="4" w:space="0"/>
            </w:tcBorders>
            <w:vAlign w:val="center"/>
          </w:tcPr>
          <w:p>
            <w:pPr>
              <w:rPr>
                <w:rFonts w:hint="eastAsia"/>
                <w:sz w:val="21"/>
                <w:szCs w:val="21"/>
              </w:rPr>
            </w:pPr>
            <w:r>
              <w:rPr>
                <w:rFonts w:hint="eastAsia"/>
                <w:sz w:val="21"/>
                <w:szCs w:val="21"/>
              </w:rPr>
              <w:t>二维随机变量及其分布</w:t>
            </w:r>
          </w:p>
          <w:p>
            <w:pPr>
              <w:spacing w:after="0" w:line="0" w:lineRule="atLeast"/>
              <w:rPr>
                <w:rFonts w:ascii="宋体" w:hAnsi="宋体" w:eastAsia="宋体"/>
                <w:sz w:val="21"/>
                <w:szCs w:val="21"/>
              </w:rPr>
            </w:pPr>
            <w:r>
              <w:rPr>
                <w:rFonts w:hint="eastAsia"/>
                <w:sz w:val="21"/>
                <w:szCs w:val="21"/>
              </w:rPr>
              <w:t>边缘分布</w:t>
            </w:r>
          </w:p>
        </w:tc>
        <w:tc>
          <w:tcPr>
            <w:tcW w:w="623" w:type="dxa"/>
            <w:tcBorders>
              <w:bottom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bottom w:val="single" w:color="auto" w:sz="4" w:space="0"/>
            </w:tcBorders>
            <w:vAlign w:val="center"/>
          </w:tcPr>
          <w:p>
            <w:pPr>
              <w:rPr>
                <w:rFonts w:hint="eastAsia"/>
                <w:sz w:val="21"/>
                <w:szCs w:val="21"/>
              </w:rPr>
            </w:pPr>
            <w:r>
              <w:rPr>
                <w:rFonts w:hint="eastAsia" w:ascii="宋体" w:hAnsi="宋体" w:eastAsia="宋体"/>
                <w:b/>
                <w:sz w:val="21"/>
                <w:szCs w:val="21"/>
              </w:rPr>
              <w:t>教学的重点</w:t>
            </w:r>
            <w:r>
              <w:rPr>
                <w:rFonts w:hint="eastAsia" w:ascii="宋体" w:hAnsi="宋体" w:eastAsia="宋体"/>
                <w:b/>
                <w:sz w:val="21"/>
                <w:szCs w:val="21"/>
                <w:lang w:val="en-US" w:eastAsia="zh-CN"/>
              </w:rPr>
              <w:t>:</w:t>
            </w:r>
            <w:r>
              <w:rPr>
                <w:rFonts w:hint="eastAsia"/>
                <w:sz w:val="21"/>
                <w:szCs w:val="21"/>
              </w:rPr>
              <w:t>二维随机变量及其分布函数，边缘分布，二维离散型随机变量函数的分布，二维连续型随机变量函数的分布</w:t>
            </w:r>
          </w:p>
          <w:p>
            <w:pPr>
              <w:rPr>
                <w:rFonts w:hint="eastAsia"/>
                <w:sz w:val="21"/>
                <w:szCs w:val="21"/>
              </w:rPr>
            </w:pPr>
            <w:r>
              <w:rPr>
                <w:rFonts w:hint="eastAsia" w:ascii="宋体" w:hAnsi="宋体" w:eastAsia="宋体"/>
                <w:b/>
                <w:sz w:val="21"/>
                <w:szCs w:val="21"/>
              </w:rPr>
              <w:t>教学</w:t>
            </w:r>
            <w:r>
              <w:rPr>
                <w:rFonts w:hint="eastAsia" w:ascii="宋体" w:hAnsi="宋体" w:eastAsia="宋体"/>
                <w:b/>
                <w:sz w:val="21"/>
                <w:szCs w:val="21"/>
                <w:lang w:eastAsia="zh-CN"/>
              </w:rPr>
              <w:t>的</w:t>
            </w:r>
            <w:r>
              <w:rPr>
                <w:rFonts w:hint="eastAsia" w:ascii="宋体" w:hAnsi="宋体" w:eastAsia="宋体"/>
                <w:b/>
                <w:sz w:val="21"/>
                <w:szCs w:val="21"/>
              </w:rPr>
              <w:t>难点</w:t>
            </w:r>
            <w:r>
              <w:rPr>
                <w:rFonts w:hint="eastAsia" w:ascii="宋体" w:hAnsi="宋体" w:eastAsia="宋体"/>
                <w:b/>
                <w:sz w:val="21"/>
                <w:szCs w:val="21"/>
                <w:lang w:val="en-US" w:eastAsia="zh-CN"/>
              </w:rPr>
              <w:t>:</w:t>
            </w:r>
            <w:r>
              <w:rPr>
                <w:rFonts w:hint="eastAsia"/>
                <w:sz w:val="21"/>
                <w:szCs w:val="21"/>
              </w:rPr>
              <w:t>边缘分布</w:t>
            </w:r>
          </w:p>
        </w:tc>
        <w:tc>
          <w:tcPr>
            <w:tcW w:w="1023" w:type="dxa"/>
            <w:gridSpan w:val="2"/>
            <w:tcBorders>
              <w:bottom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bottom w:val="single" w:color="auto" w:sz="4" w:space="0"/>
            </w:tcBorders>
            <w:vAlign w:val="center"/>
          </w:tcPr>
          <w:p>
            <w:pPr>
              <w:spacing w:after="0" w:line="0" w:lineRule="atLeast"/>
              <w:rPr>
                <w:rFonts w:hint="eastAsia" w:ascii="宋体" w:hAnsi="宋体" w:eastAsia="宋体"/>
                <w:sz w:val="21"/>
                <w:szCs w:val="21"/>
              </w:rPr>
            </w:pPr>
            <w:r>
              <w:rPr>
                <w:rFonts w:hint="default" w:ascii="宋体" w:hAnsi="宋体" w:eastAsia="宋体"/>
                <w:sz w:val="21"/>
                <w:szCs w:val="21"/>
                <w:lang w:val="en-US"/>
              </w:rPr>
              <w:t>3.2;</w:t>
            </w:r>
            <w:r>
              <w:rPr>
                <w:rFonts w:hint="eastAsia" w:ascii="宋体" w:hAnsi="宋体" w:eastAsia="宋体"/>
                <w:sz w:val="21"/>
                <w:szCs w:val="21"/>
              </w:rPr>
              <w:t>3.9,3.12</w:t>
            </w:r>
          </w:p>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textDirection w:val="lrTb"/>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7</w:t>
            </w:r>
          </w:p>
        </w:tc>
        <w:tc>
          <w:tcPr>
            <w:tcW w:w="1728" w:type="dxa"/>
            <w:gridSpan w:val="2"/>
            <w:tcBorders>
              <w:top w:val="single" w:color="auto" w:sz="4" w:space="0"/>
              <w:left w:val="single" w:color="auto" w:sz="4" w:space="0"/>
              <w:bottom w:val="single" w:color="auto" w:sz="4" w:space="0"/>
              <w:right w:val="single" w:color="auto" w:sz="4" w:space="0"/>
            </w:tcBorders>
            <w:textDirection w:val="lrTb"/>
            <w:vAlign w:val="center"/>
          </w:tcPr>
          <w:p>
            <w:pPr>
              <w:rPr>
                <w:rFonts w:hint="eastAsia"/>
                <w:sz w:val="21"/>
                <w:szCs w:val="21"/>
              </w:rPr>
            </w:pPr>
            <w:r>
              <w:rPr>
                <w:rFonts w:hint="eastAsia"/>
                <w:sz w:val="21"/>
                <w:szCs w:val="21"/>
              </w:rPr>
              <w:t>随机变量的独立性                   两个随机变量函数的分布</w:t>
            </w:r>
          </w:p>
          <w:p>
            <w:pPr>
              <w:rPr>
                <w:rFonts w:hint="eastAsia"/>
                <w:sz w:val="21"/>
                <w:szCs w:val="21"/>
              </w:rPr>
            </w:pPr>
            <w:r>
              <w:rPr>
                <w:rFonts w:hint="eastAsia"/>
                <w:color w:val="FF0000"/>
                <w:sz w:val="21"/>
                <w:szCs w:val="21"/>
              </w:rPr>
              <w:t>习题</w:t>
            </w:r>
            <w:r>
              <w:rPr>
                <w:rFonts w:hint="eastAsia" w:eastAsia="宋体"/>
                <w:color w:val="FF0000"/>
                <w:sz w:val="21"/>
                <w:szCs w:val="21"/>
                <w:lang w:eastAsia="zh-CN"/>
              </w:rPr>
              <w:t>课</w:t>
            </w:r>
          </w:p>
        </w:tc>
        <w:tc>
          <w:tcPr>
            <w:tcW w:w="623" w:type="dxa"/>
            <w:tcBorders>
              <w:top w:val="single" w:color="auto" w:sz="4" w:space="0"/>
              <w:left w:val="single" w:color="auto" w:sz="4" w:space="0"/>
              <w:bottom w:val="single" w:color="auto" w:sz="4" w:space="0"/>
              <w:right w:val="single" w:color="auto" w:sz="4" w:space="0"/>
            </w:tcBorders>
            <w:textDirection w:val="lrTb"/>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top w:val="single" w:color="auto" w:sz="4" w:space="0"/>
              <w:left w:val="single" w:color="auto" w:sz="4" w:space="0"/>
              <w:bottom w:val="single" w:color="auto" w:sz="4" w:space="0"/>
              <w:right w:val="single" w:color="auto" w:sz="4" w:space="0"/>
            </w:tcBorders>
            <w:textDirection w:val="lrTb"/>
            <w:vAlign w:val="center"/>
          </w:tcPr>
          <w:p>
            <w:pPr>
              <w:spacing w:after="0" w:line="0" w:lineRule="atLeast"/>
              <w:rPr>
                <w:rFonts w:hint="eastAsia" w:eastAsia="宋体"/>
                <w:sz w:val="21"/>
                <w:szCs w:val="21"/>
                <w:lang w:val="en-US" w:eastAsia="zh-CN"/>
              </w:rPr>
            </w:pPr>
            <w:r>
              <w:rPr>
                <w:rFonts w:hint="eastAsia" w:ascii="宋体" w:hAnsi="宋体" w:eastAsia="宋体"/>
                <w:b/>
                <w:sz w:val="21"/>
                <w:szCs w:val="21"/>
              </w:rPr>
              <w:t>教学的重点</w:t>
            </w:r>
            <w:r>
              <w:rPr>
                <w:rFonts w:hint="eastAsia" w:ascii="宋体" w:hAnsi="宋体" w:eastAsia="宋体"/>
                <w:b/>
                <w:sz w:val="21"/>
                <w:szCs w:val="21"/>
                <w:lang w:val="en-US" w:eastAsia="zh-CN"/>
              </w:rPr>
              <w:t>:</w:t>
            </w:r>
            <w:r>
              <w:rPr>
                <w:rFonts w:hint="eastAsia"/>
                <w:sz w:val="21"/>
                <w:szCs w:val="21"/>
              </w:rPr>
              <w:t>随机变量的独立性、二维离散型随机变量函数的分布、二维连续型随机变量函数的分布</w:t>
            </w:r>
            <w:r>
              <w:rPr>
                <w:rFonts w:hint="eastAsia" w:eastAsia="宋体"/>
                <w:sz w:val="21"/>
                <w:szCs w:val="21"/>
                <w:lang w:val="en-US" w:eastAsia="zh-CN"/>
              </w:rPr>
              <w:t>,</w:t>
            </w:r>
          </w:p>
          <w:p>
            <w:pPr>
              <w:spacing w:after="0" w:line="0" w:lineRule="atLeast"/>
              <w:rPr>
                <w:rFonts w:hint="eastAsia" w:eastAsia="宋体"/>
                <w:sz w:val="21"/>
                <w:szCs w:val="21"/>
                <w:lang w:val="en-US" w:eastAsia="zh-CN"/>
              </w:rPr>
            </w:pPr>
            <w:r>
              <w:rPr>
                <w:rFonts w:hint="eastAsia" w:ascii="宋体" w:hAnsi="宋体" w:eastAsia="宋体"/>
                <w:b/>
                <w:sz w:val="21"/>
                <w:szCs w:val="21"/>
              </w:rPr>
              <w:t>教学的难点</w:t>
            </w:r>
            <w:r>
              <w:rPr>
                <w:rFonts w:hint="eastAsia" w:ascii="宋体" w:hAnsi="宋体" w:eastAsia="宋体"/>
                <w:b/>
                <w:sz w:val="21"/>
                <w:szCs w:val="21"/>
                <w:lang w:val="en-US" w:eastAsia="zh-CN"/>
              </w:rPr>
              <w:t>:</w:t>
            </w:r>
            <w:r>
              <w:rPr>
                <w:rFonts w:hint="eastAsia"/>
                <w:sz w:val="21"/>
                <w:szCs w:val="21"/>
              </w:rPr>
              <w:t>二维连续型随机变量函数的分布</w:t>
            </w:r>
          </w:p>
        </w:tc>
        <w:tc>
          <w:tcPr>
            <w:tcW w:w="1023" w:type="dxa"/>
            <w:gridSpan w:val="2"/>
            <w:tcBorders>
              <w:top w:val="single" w:color="auto" w:sz="4" w:space="0"/>
              <w:left w:val="single" w:color="auto" w:sz="4" w:space="0"/>
              <w:bottom w:val="single" w:color="auto" w:sz="4" w:space="0"/>
              <w:right w:val="single" w:color="auto" w:sz="4" w:space="0"/>
            </w:tcBorders>
            <w:textDirection w:val="lrTb"/>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top w:val="single" w:color="auto" w:sz="4" w:space="0"/>
              <w:left w:val="single" w:color="auto" w:sz="4" w:space="0"/>
              <w:bottom w:val="single" w:color="auto" w:sz="4" w:space="0"/>
              <w:right w:val="single" w:color="auto" w:sz="4" w:space="0"/>
            </w:tcBorders>
            <w:textDirection w:val="lrTb"/>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 xml:space="preserve"> 3.21,3.23(1)</w:t>
            </w:r>
          </w:p>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8</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sz w:val="21"/>
                <w:szCs w:val="21"/>
              </w:rPr>
              <w:t>数学期望</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sz w:val="21"/>
                <w:szCs w:val="21"/>
              </w:rPr>
            </w:pPr>
            <w:r>
              <w:rPr>
                <w:rFonts w:hint="eastAsia" w:ascii="宋体" w:hAnsi="宋体" w:eastAsia="宋体"/>
                <w:b/>
                <w:sz w:val="21"/>
                <w:szCs w:val="21"/>
              </w:rPr>
              <w:t>教学的重点</w:t>
            </w:r>
            <w:r>
              <w:rPr>
                <w:rFonts w:hint="eastAsia" w:ascii="宋体" w:hAnsi="宋体" w:eastAsia="宋体"/>
                <w:b/>
                <w:sz w:val="21"/>
                <w:szCs w:val="21"/>
                <w:lang w:val="en-US" w:eastAsia="zh-CN"/>
              </w:rPr>
              <w:t>:</w:t>
            </w:r>
            <w:r>
              <w:rPr>
                <w:rFonts w:hint="eastAsia"/>
                <w:sz w:val="21"/>
                <w:szCs w:val="21"/>
              </w:rPr>
              <w:t>数学期望的定义、计算、性质</w:t>
            </w:r>
          </w:p>
          <w:p>
            <w:pPr>
              <w:spacing w:after="0" w:line="0" w:lineRule="atLeast"/>
              <w:rPr>
                <w:rFonts w:hint="eastAsia"/>
                <w:sz w:val="21"/>
                <w:szCs w:val="21"/>
              </w:rPr>
            </w:pPr>
            <w:r>
              <w:rPr>
                <w:rFonts w:hint="eastAsia" w:ascii="宋体" w:hAnsi="宋体" w:eastAsia="宋体"/>
                <w:b/>
                <w:sz w:val="21"/>
                <w:szCs w:val="21"/>
              </w:rPr>
              <w:t>教学的难点</w:t>
            </w:r>
            <w:r>
              <w:rPr>
                <w:rFonts w:hint="eastAsia" w:ascii="宋体" w:hAnsi="宋体" w:eastAsia="宋体"/>
                <w:b/>
                <w:sz w:val="21"/>
                <w:szCs w:val="21"/>
                <w:lang w:val="en-US" w:eastAsia="zh-CN"/>
              </w:rPr>
              <w:t>:</w:t>
            </w:r>
            <w:r>
              <w:rPr>
                <w:rFonts w:hint="eastAsia"/>
                <w:sz w:val="21"/>
                <w:szCs w:val="21"/>
              </w:rPr>
              <w:t>数学期望的计算</w:t>
            </w:r>
          </w:p>
        </w:tc>
        <w:tc>
          <w:tcPr>
            <w:tcW w:w="1023"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rPr>
              <w:t>4.1求E(X),4.2求E(X),4.3</w:t>
            </w:r>
            <w:r>
              <w:rPr>
                <w:rFonts w:hint="default" w:ascii="宋体" w:hAnsi="宋体" w:eastAsia="宋体"/>
                <w:sz w:val="21"/>
                <w:szCs w:val="21"/>
                <w:lang w:val="en-US"/>
              </w:rPr>
              <w:t>;</w:t>
            </w:r>
            <w:r>
              <w:rPr>
                <w:rFonts w:hint="eastAsia" w:ascii="宋体" w:hAnsi="宋体" w:eastAsia="宋体"/>
                <w:sz w:val="21"/>
                <w:szCs w:val="21"/>
              </w:rPr>
              <w:t>4.13，4.19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9</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sz w:val="21"/>
                <w:szCs w:val="21"/>
              </w:rPr>
              <w:t>方差</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sz w:val="21"/>
                <w:szCs w:val="21"/>
              </w:rPr>
            </w:pPr>
            <w:r>
              <w:rPr>
                <w:rFonts w:hint="eastAsia" w:ascii="宋体" w:hAnsi="宋体" w:eastAsia="宋体"/>
                <w:b/>
                <w:sz w:val="21"/>
                <w:szCs w:val="21"/>
              </w:rPr>
              <w:t>教学的重点</w:t>
            </w:r>
            <w:r>
              <w:rPr>
                <w:rFonts w:hint="eastAsia" w:ascii="宋体" w:hAnsi="宋体" w:eastAsia="宋体"/>
                <w:b/>
                <w:sz w:val="21"/>
                <w:szCs w:val="21"/>
                <w:lang w:val="en-US" w:eastAsia="zh-CN"/>
              </w:rPr>
              <w:t>:</w:t>
            </w:r>
            <w:r>
              <w:rPr>
                <w:rFonts w:hint="eastAsia"/>
                <w:sz w:val="21"/>
                <w:szCs w:val="21"/>
              </w:rPr>
              <w:t>方差的定义、计算、性质；</w:t>
            </w:r>
          </w:p>
          <w:p>
            <w:pPr>
              <w:spacing w:after="0" w:line="0" w:lineRule="atLeast"/>
              <w:rPr>
                <w:rFonts w:hint="eastAsia"/>
                <w:sz w:val="21"/>
                <w:szCs w:val="21"/>
              </w:rPr>
            </w:pPr>
            <w:r>
              <w:rPr>
                <w:rFonts w:hint="eastAsia" w:ascii="宋体" w:hAnsi="宋体" w:eastAsia="宋体"/>
                <w:b/>
                <w:sz w:val="21"/>
                <w:szCs w:val="21"/>
              </w:rPr>
              <w:t>教学的难点</w:t>
            </w:r>
            <w:r>
              <w:rPr>
                <w:rFonts w:hint="eastAsia" w:ascii="宋体" w:hAnsi="宋体" w:eastAsia="宋体"/>
                <w:b/>
                <w:sz w:val="21"/>
                <w:szCs w:val="21"/>
                <w:lang w:val="en-US" w:eastAsia="zh-CN"/>
              </w:rPr>
              <w:t>:</w:t>
            </w:r>
            <w:r>
              <w:rPr>
                <w:rFonts w:hint="eastAsia"/>
                <w:sz w:val="21"/>
                <w:szCs w:val="21"/>
              </w:rPr>
              <w:t>方差的计算</w:t>
            </w:r>
          </w:p>
        </w:tc>
        <w:tc>
          <w:tcPr>
            <w:tcW w:w="1023"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rPr>
              <w:t xml:space="preserve"> 4.6, 4.8, 4.14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10</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sz w:val="21"/>
                <w:szCs w:val="21"/>
              </w:rPr>
            </w:pPr>
            <w:r>
              <w:rPr>
                <w:rFonts w:hint="eastAsia"/>
                <w:sz w:val="21"/>
                <w:szCs w:val="21"/>
              </w:rPr>
              <w:t>协方差及相关系</w:t>
            </w:r>
          </w:p>
          <w:p>
            <w:pPr>
              <w:spacing w:after="0" w:line="0" w:lineRule="atLeast"/>
              <w:rPr>
                <w:rFonts w:hint="eastAsia"/>
                <w:sz w:val="21"/>
                <w:szCs w:val="21"/>
              </w:rPr>
            </w:pPr>
            <w:r>
              <w:rPr>
                <w:rFonts w:hint="eastAsia"/>
                <w:sz w:val="21"/>
                <w:szCs w:val="21"/>
              </w:rPr>
              <w:t>数</w:t>
            </w:r>
          </w:p>
          <w:p>
            <w:pPr>
              <w:spacing w:after="0" w:line="0" w:lineRule="atLeast"/>
              <w:rPr>
                <w:rFonts w:hint="eastAsia"/>
                <w:sz w:val="21"/>
                <w:szCs w:val="21"/>
              </w:rPr>
            </w:pPr>
            <w:r>
              <w:rPr>
                <w:rFonts w:hint="eastAsia"/>
                <w:color w:val="FF0000"/>
                <w:sz w:val="21"/>
                <w:szCs w:val="21"/>
              </w:rPr>
              <w:t>习题课</w:t>
            </w:r>
          </w:p>
          <w:p>
            <w:pPr>
              <w:spacing w:after="0" w:line="0" w:lineRule="atLeast"/>
              <w:rPr>
                <w:rFonts w:hint="eastAsia"/>
                <w:sz w:val="21"/>
                <w:szCs w:val="21"/>
              </w:rPr>
            </w:pP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sz w:val="21"/>
                <w:szCs w:val="21"/>
              </w:rPr>
            </w:pPr>
            <w:r>
              <w:rPr>
                <w:rFonts w:hint="eastAsia" w:ascii="宋体" w:hAnsi="宋体" w:eastAsia="宋体"/>
                <w:b/>
                <w:sz w:val="21"/>
                <w:szCs w:val="21"/>
              </w:rPr>
              <w:t>教学的重点</w:t>
            </w:r>
            <w:r>
              <w:rPr>
                <w:rFonts w:hint="eastAsia" w:ascii="宋体" w:hAnsi="宋体" w:eastAsia="宋体"/>
                <w:b/>
                <w:sz w:val="21"/>
                <w:szCs w:val="21"/>
                <w:lang w:val="en-US" w:eastAsia="zh-CN"/>
              </w:rPr>
              <w:t>:</w:t>
            </w:r>
            <w:r>
              <w:rPr>
                <w:rFonts w:hint="eastAsia"/>
                <w:sz w:val="21"/>
                <w:szCs w:val="21"/>
              </w:rPr>
              <w:t>协方差、相关系数、矩</w:t>
            </w:r>
          </w:p>
          <w:p>
            <w:pPr>
              <w:spacing w:after="0" w:line="0" w:lineRule="atLeast"/>
              <w:rPr>
                <w:rFonts w:hint="eastAsia"/>
                <w:sz w:val="21"/>
                <w:szCs w:val="21"/>
              </w:rPr>
            </w:pPr>
            <w:r>
              <w:rPr>
                <w:rFonts w:hint="eastAsia" w:ascii="宋体" w:hAnsi="宋体" w:eastAsia="宋体"/>
                <w:b/>
                <w:sz w:val="21"/>
                <w:szCs w:val="21"/>
              </w:rPr>
              <w:t>教学的难点</w:t>
            </w:r>
            <w:r>
              <w:rPr>
                <w:rFonts w:hint="eastAsia" w:ascii="宋体" w:hAnsi="宋体" w:eastAsia="宋体"/>
                <w:b/>
                <w:sz w:val="21"/>
                <w:szCs w:val="21"/>
                <w:lang w:val="en-US" w:eastAsia="zh-CN"/>
              </w:rPr>
              <w:t>:</w:t>
            </w:r>
            <w:r>
              <w:rPr>
                <w:rFonts w:hint="eastAsia"/>
                <w:sz w:val="21"/>
                <w:szCs w:val="21"/>
              </w:rPr>
              <w:t>相关系数</w:t>
            </w:r>
          </w:p>
        </w:tc>
        <w:tc>
          <w:tcPr>
            <w:tcW w:w="1023"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default" w:ascii="宋体" w:hAnsi="宋体" w:eastAsia="宋体"/>
                <w:sz w:val="21"/>
                <w:szCs w:val="21"/>
                <w:lang w:val="en-US"/>
              </w:rPr>
            </w:pPr>
            <w:r>
              <w:rPr>
                <w:rFonts w:hint="eastAsia" w:ascii="宋体" w:hAnsi="宋体" w:eastAsia="宋体"/>
                <w:sz w:val="21"/>
                <w:szCs w:val="21"/>
              </w:rPr>
              <w:t>4.11</w:t>
            </w:r>
            <w:r>
              <w:rPr>
                <w:rFonts w:hint="default" w:ascii="宋体" w:hAnsi="宋体" w:eastAsia="宋体"/>
                <w:sz w:val="21"/>
                <w:szCs w:val="21"/>
                <w:lang w:val="en-US"/>
              </w:rPr>
              <w:t>;</w:t>
            </w:r>
          </w:p>
          <w:p>
            <w:pPr>
              <w:spacing w:after="0" w:line="0" w:lineRule="atLeast"/>
              <w:rPr>
                <w:rFonts w:hint="eastAsia" w:ascii="宋体" w:hAnsi="宋体" w:eastAsia="宋体"/>
                <w:sz w:val="21"/>
                <w:szCs w:val="21"/>
              </w:rPr>
            </w:pPr>
            <w:r>
              <w:rPr>
                <w:rFonts w:hint="eastAsia" w:ascii="宋体" w:hAnsi="宋体" w:eastAsia="宋体"/>
                <w:sz w:val="21"/>
                <w:szCs w:val="21"/>
              </w:rPr>
              <w:t>4.16</w:t>
            </w:r>
          </w:p>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11</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rPr>
                <w:rFonts w:hint="eastAsia"/>
                <w:sz w:val="21"/>
                <w:szCs w:val="21"/>
              </w:rPr>
            </w:pPr>
            <w:r>
              <w:rPr>
                <w:rFonts w:hint="eastAsia"/>
                <w:sz w:val="21"/>
                <w:szCs w:val="21"/>
              </w:rPr>
              <w:t xml:space="preserve">大数定律                           中心极限定理 </w:t>
            </w:r>
          </w:p>
          <w:p>
            <w:pPr>
              <w:spacing w:after="0" w:line="0" w:lineRule="atLeast"/>
              <w:rPr>
                <w:rFonts w:ascii="宋体" w:hAnsi="宋体" w:eastAsia="宋体"/>
                <w:sz w:val="21"/>
                <w:szCs w:val="21"/>
              </w:rPr>
            </w:pPr>
            <w:r>
              <w:rPr>
                <w:rFonts w:hint="eastAsia"/>
                <w:color w:val="FF0000"/>
                <w:sz w:val="21"/>
                <w:szCs w:val="21"/>
              </w:rPr>
              <w:t xml:space="preserve"> 期中测</w:t>
            </w:r>
            <w:r>
              <w:rPr>
                <w:rFonts w:hint="eastAsia" w:eastAsia="宋体"/>
                <w:color w:val="FF0000"/>
                <w:sz w:val="21"/>
                <w:szCs w:val="21"/>
                <w:lang w:eastAsia="zh-CN"/>
              </w:rPr>
              <w:t>验</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b/>
                <w:sz w:val="21"/>
                <w:szCs w:val="21"/>
              </w:rPr>
              <w:t>教学的重点与难点</w:t>
            </w:r>
            <w:r>
              <w:rPr>
                <w:rFonts w:hint="eastAsia" w:ascii="宋体" w:hAnsi="宋体" w:eastAsia="宋体"/>
                <w:b/>
                <w:sz w:val="21"/>
                <w:szCs w:val="21"/>
                <w:lang w:val="en-US" w:eastAsia="zh-CN"/>
              </w:rPr>
              <w:t>:</w:t>
            </w:r>
            <w:r>
              <w:rPr>
                <w:rFonts w:hint="eastAsia"/>
                <w:sz w:val="21"/>
                <w:szCs w:val="21"/>
              </w:rPr>
              <w:t>辛钦大数定律、伯努利大数定律、独立同分布的中心极限定理、De Moivre-Laplace中心极限定理</w:t>
            </w:r>
          </w:p>
        </w:tc>
        <w:tc>
          <w:tcPr>
            <w:tcW w:w="1023"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val="en-US"/>
              </w:rPr>
            </w:pPr>
            <w:r>
              <w:rPr>
                <w:rFonts w:ascii="宋体" w:hAnsi="宋体" w:eastAsia="宋体"/>
                <w:sz w:val="21"/>
                <w:szCs w:val="21"/>
                <w:lang w:val="en-US"/>
              </w:rPr>
              <w:t>4.22;</w:t>
            </w:r>
          </w:p>
          <w:p>
            <w:pPr>
              <w:spacing w:after="0" w:line="0" w:lineRule="atLeast"/>
              <w:rPr>
                <w:rFonts w:ascii="宋体" w:hAnsi="宋体" w:eastAsia="宋体"/>
                <w:sz w:val="21"/>
                <w:szCs w:val="21"/>
                <w:lang w:val="en-US"/>
              </w:rPr>
            </w:pPr>
            <w:r>
              <w:rPr>
                <w:rFonts w:ascii="宋体" w:hAnsi="宋体" w:eastAsia="宋体"/>
                <w:sz w:val="21"/>
                <w:szCs w:val="21"/>
                <w:lang w:val="en-US"/>
              </w:rPr>
              <w:t>4.24;</w:t>
            </w:r>
          </w:p>
          <w:p>
            <w:pPr>
              <w:spacing w:after="0" w:line="0" w:lineRule="atLeast"/>
              <w:rPr>
                <w:rFonts w:ascii="宋体" w:hAnsi="宋体" w:eastAsia="宋体"/>
                <w:sz w:val="21"/>
                <w:szCs w:val="21"/>
                <w:lang w:val="en-US"/>
              </w:rPr>
            </w:pPr>
            <w:r>
              <w:rPr>
                <w:rFonts w:ascii="宋体" w:hAnsi="宋体" w:eastAsia="宋体"/>
                <w:sz w:val="21"/>
                <w:szCs w:val="21"/>
                <w:lang w:val="en-US"/>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12</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sz w:val="21"/>
                <w:szCs w:val="21"/>
              </w:rPr>
              <w:t>随机样本                      正态总体统计量及其分布</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sz w:val="21"/>
                <w:szCs w:val="21"/>
              </w:rPr>
            </w:pPr>
            <w:r>
              <w:rPr>
                <w:rFonts w:hint="eastAsia" w:ascii="宋体" w:hAnsi="宋体" w:eastAsia="宋体"/>
                <w:b/>
                <w:sz w:val="21"/>
                <w:szCs w:val="21"/>
              </w:rPr>
              <w:t>教学的重点</w:t>
            </w:r>
            <w:r>
              <w:rPr>
                <w:rFonts w:hint="eastAsia" w:ascii="宋体" w:hAnsi="宋体" w:eastAsia="宋体"/>
                <w:b/>
                <w:sz w:val="21"/>
                <w:szCs w:val="21"/>
                <w:lang w:val="en-US" w:eastAsia="zh-CN"/>
              </w:rPr>
              <w:t>:</w:t>
            </w:r>
            <w:r>
              <w:rPr>
                <w:rFonts w:hint="eastAsia"/>
                <w:sz w:val="21"/>
                <w:szCs w:val="21"/>
              </w:rPr>
              <w:t>随机样本、正态统计量、t分布、F分布、卡方分布</w:t>
            </w:r>
          </w:p>
          <w:p>
            <w:pPr>
              <w:spacing w:after="0" w:line="0" w:lineRule="atLeast"/>
              <w:rPr>
                <w:rFonts w:hint="eastAsia"/>
                <w:sz w:val="21"/>
                <w:szCs w:val="21"/>
              </w:rPr>
            </w:pPr>
            <w:r>
              <w:rPr>
                <w:rFonts w:hint="eastAsia" w:ascii="宋体" w:hAnsi="宋体" w:eastAsia="宋体"/>
                <w:b/>
                <w:sz w:val="21"/>
                <w:szCs w:val="21"/>
              </w:rPr>
              <w:t>教学的难点</w:t>
            </w:r>
            <w:r>
              <w:rPr>
                <w:rFonts w:hint="eastAsia" w:ascii="宋体" w:hAnsi="宋体" w:eastAsia="宋体"/>
                <w:b/>
                <w:sz w:val="21"/>
                <w:szCs w:val="21"/>
                <w:lang w:val="en-US" w:eastAsia="zh-CN"/>
              </w:rPr>
              <w:t>:</w:t>
            </w:r>
            <w:r>
              <w:rPr>
                <w:rFonts w:hint="eastAsia"/>
                <w:sz w:val="21"/>
                <w:szCs w:val="21"/>
              </w:rPr>
              <w:t>t分布、F分布、卡方分布</w:t>
            </w:r>
          </w:p>
        </w:tc>
        <w:tc>
          <w:tcPr>
            <w:tcW w:w="1023"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 xml:space="preserve"> 5. 1，5.3，5.4.</w:t>
            </w:r>
          </w:p>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val="en-US" w:eastAsia="zh-CN"/>
              </w:rPr>
            </w:pPr>
            <w:r>
              <w:rPr>
                <w:rFonts w:hint="eastAsia" w:ascii="宋体" w:hAnsi="宋体" w:eastAsia="宋体"/>
                <w:sz w:val="21"/>
                <w:szCs w:val="21"/>
                <w:lang w:val="en-US" w:eastAsia="zh-CN"/>
              </w:rPr>
              <w:t>13</w:t>
            </w:r>
          </w:p>
        </w:tc>
        <w:tc>
          <w:tcPr>
            <w:tcW w:w="1728" w:type="dxa"/>
            <w:gridSpan w:val="2"/>
            <w:tcBorders>
              <w:top w:val="single" w:color="auto" w:sz="4" w:space="0"/>
              <w:left w:val="single" w:color="auto" w:sz="4" w:space="0"/>
              <w:bottom w:val="single" w:color="auto" w:sz="4" w:space="0"/>
              <w:right w:val="single" w:color="auto" w:sz="4" w:space="0"/>
            </w:tcBorders>
            <w:textDirection w:val="lrTb"/>
            <w:vAlign w:val="center"/>
          </w:tcPr>
          <w:p>
            <w:pPr>
              <w:rPr>
                <w:rFonts w:ascii="宋体" w:hAnsi="宋体" w:eastAsia="宋体"/>
                <w:sz w:val="21"/>
                <w:szCs w:val="21"/>
              </w:rPr>
            </w:pPr>
            <w:r>
              <w:rPr>
                <w:rFonts w:hint="eastAsia"/>
                <w:sz w:val="21"/>
                <w:szCs w:val="21"/>
              </w:rPr>
              <w:t xml:space="preserve">随机样本                      正态总体统计量及其分布                                                </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top w:val="single" w:color="auto" w:sz="4" w:space="0"/>
              <w:left w:val="single" w:color="auto" w:sz="4" w:space="0"/>
              <w:bottom w:val="single" w:color="auto" w:sz="4" w:space="0"/>
              <w:right w:val="single" w:color="auto" w:sz="4" w:space="0"/>
            </w:tcBorders>
            <w:textDirection w:val="lrTb"/>
            <w:vAlign w:val="center"/>
          </w:tcPr>
          <w:p>
            <w:pPr>
              <w:rPr>
                <w:rFonts w:ascii="宋体" w:hAnsi="宋体" w:eastAsia="宋体"/>
                <w:sz w:val="21"/>
                <w:szCs w:val="21"/>
              </w:rPr>
            </w:pPr>
            <w:r>
              <w:rPr>
                <w:rFonts w:hint="eastAsia" w:ascii="宋体" w:hAnsi="宋体" w:eastAsia="宋体"/>
                <w:b/>
                <w:sz w:val="21"/>
                <w:szCs w:val="21"/>
              </w:rPr>
              <w:t>教学的重点与难点</w:t>
            </w:r>
            <w:r>
              <w:rPr>
                <w:rFonts w:hint="eastAsia" w:ascii="宋体" w:hAnsi="宋体" w:eastAsia="宋体"/>
                <w:b/>
                <w:sz w:val="21"/>
                <w:szCs w:val="21"/>
                <w:lang w:val="en-US" w:eastAsia="zh-CN"/>
              </w:rPr>
              <w:t>:</w:t>
            </w:r>
            <w:r>
              <w:rPr>
                <w:rFonts w:hint="eastAsia"/>
                <w:sz w:val="21"/>
                <w:szCs w:val="21"/>
              </w:rPr>
              <w:t>常见正态统计量分布</w:t>
            </w:r>
          </w:p>
        </w:tc>
        <w:tc>
          <w:tcPr>
            <w:tcW w:w="1023"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 xml:space="preserve">  5.8,  5.10,   5.12</w:t>
            </w:r>
          </w:p>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val="en-US" w:eastAsia="zh-CN"/>
              </w:rPr>
            </w:pPr>
            <w:r>
              <w:rPr>
                <w:rFonts w:hint="eastAsia" w:ascii="宋体" w:hAnsi="宋体" w:eastAsia="宋体"/>
                <w:sz w:val="21"/>
                <w:szCs w:val="21"/>
                <w:lang w:val="en-US" w:eastAsia="zh-CN"/>
              </w:rPr>
              <w:t>14</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sz w:val="21"/>
                <w:szCs w:val="21"/>
              </w:rPr>
              <w:t>点估计                      估计量的评选标准</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sz w:val="21"/>
                <w:szCs w:val="21"/>
              </w:rPr>
            </w:pPr>
            <w:r>
              <w:rPr>
                <w:rFonts w:hint="eastAsia" w:ascii="宋体" w:hAnsi="宋体" w:eastAsia="宋体"/>
                <w:b/>
                <w:sz w:val="21"/>
                <w:szCs w:val="21"/>
              </w:rPr>
              <w:t>教学的重点</w:t>
            </w:r>
            <w:r>
              <w:rPr>
                <w:rFonts w:hint="eastAsia" w:ascii="宋体" w:hAnsi="宋体" w:eastAsia="宋体"/>
                <w:b/>
                <w:sz w:val="21"/>
                <w:szCs w:val="21"/>
                <w:lang w:val="en-US" w:eastAsia="zh-CN"/>
              </w:rPr>
              <w:t>:</w:t>
            </w:r>
            <w:r>
              <w:rPr>
                <w:rFonts w:hint="eastAsia"/>
                <w:sz w:val="21"/>
                <w:szCs w:val="21"/>
              </w:rPr>
              <w:t>矩估计、极大似然估计</w:t>
            </w:r>
            <w:r>
              <w:rPr>
                <w:rFonts w:hint="eastAsia" w:eastAsia="宋体"/>
                <w:sz w:val="21"/>
                <w:szCs w:val="21"/>
                <w:lang w:eastAsia="zh-CN"/>
              </w:rPr>
              <w:t>，</w:t>
            </w:r>
            <w:r>
              <w:rPr>
                <w:rFonts w:hint="eastAsia"/>
                <w:sz w:val="21"/>
                <w:szCs w:val="21"/>
              </w:rPr>
              <w:t>估计量的评价标准</w:t>
            </w:r>
          </w:p>
          <w:p>
            <w:pPr>
              <w:spacing w:after="0" w:line="0" w:lineRule="atLeast"/>
              <w:rPr>
                <w:rFonts w:hint="eastAsia"/>
                <w:sz w:val="21"/>
                <w:szCs w:val="21"/>
              </w:rPr>
            </w:pPr>
            <w:r>
              <w:rPr>
                <w:rFonts w:hint="eastAsia" w:ascii="宋体" w:hAnsi="宋体" w:eastAsia="宋体"/>
                <w:b/>
                <w:sz w:val="21"/>
                <w:szCs w:val="21"/>
              </w:rPr>
              <w:t>教学的难点</w:t>
            </w:r>
            <w:r>
              <w:rPr>
                <w:rFonts w:hint="eastAsia" w:ascii="宋体" w:hAnsi="宋体" w:eastAsia="宋体"/>
                <w:b/>
                <w:sz w:val="21"/>
                <w:szCs w:val="21"/>
                <w:lang w:val="en-US" w:eastAsia="zh-CN"/>
              </w:rPr>
              <w:t>:</w:t>
            </w:r>
            <w:r>
              <w:rPr>
                <w:rFonts w:hint="eastAsia"/>
                <w:sz w:val="21"/>
                <w:szCs w:val="21"/>
              </w:rPr>
              <w:t>矩估计、极大似然估计</w:t>
            </w:r>
          </w:p>
        </w:tc>
        <w:tc>
          <w:tcPr>
            <w:tcW w:w="1023"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val="en-US"/>
              </w:rPr>
            </w:pPr>
            <w:r>
              <w:rPr>
                <w:rFonts w:ascii="宋体" w:hAnsi="宋体" w:eastAsia="宋体"/>
                <w:sz w:val="21"/>
                <w:szCs w:val="21"/>
                <w:lang w:val="en-US"/>
              </w:rPr>
              <w:t>6.3;6.6;6.10;6.11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val="en-US" w:eastAsia="zh-CN"/>
              </w:rPr>
            </w:pPr>
            <w:r>
              <w:rPr>
                <w:rFonts w:hint="eastAsia" w:ascii="宋体" w:hAnsi="宋体" w:eastAsia="宋体"/>
                <w:sz w:val="21"/>
                <w:szCs w:val="21"/>
                <w:lang w:val="en-US" w:eastAsia="zh-CN"/>
              </w:rPr>
              <w:t>15</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rPr>
                <w:rFonts w:hint="eastAsia"/>
                <w:sz w:val="21"/>
                <w:szCs w:val="21"/>
              </w:rPr>
            </w:pPr>
            <w:r>
              <w:rPr>
                <w:rFonts w:hint="eastAsia"/>
                <w:sz w:val="21"/>
                <w:szCs w:val="21"/>
              </w:rPr>
              <w:t>区间估计</w:t>
            </w:r>
          </w:p>
          <w:p>
            <w:pPr>
              <w:spacing w:after="0" w:line="0" w:lineRule="atLeast"/>
              <w:rPr>
                <w:rFonts w:ascii="宋体" w:hAnsi="宋体" w:eastAsia="宋体"/>
                <w:sz w:val="21"/>
                <w:szCs w:val="21"/>
              </w:rPr>
            </w:pPr>
            <w:r>
              <w:rPr>
                <w:rFonts w:hint="eastAsia"/>
                <w:color w:val="FF0000"/>
                <w:sz w:val="21"/>
                <w:szCs w:val="21"/>
              </w:rPr>
              <w:t>习题课</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b/>
                <w:sz w:val="21"/>
                <w:szCs w:val="21"/>
              </w:rPr>
              <w:t>教学的重点与难点</w:t>
            </w:r>
            <w:r>
              <w:rPr>
                <w:rFonts w:hint="eastAsia" w:ascii="宋体" w:hAnsi="宋体" w:eastAsia="宋体"/>
                <w:b/>
                <w:sz w:val="21"/>
                <w:szCs w:val="21"/>
                <w:lang w:val="en-US" w:eastAsia="zh-CN"/>
              </w:rPr>
              <w:t>:</w:t>
            </w:r>
            <w:r>
              <w:rPr>
                <w:rFonts w:hint="eastAsia"/>
                <w:sz w:val="21"/>
                <w:szCs w:val="21"/>
              </w:rPr>
              <w:t>区间估计</w:t>
            </w:r>
            <w:r>
              <w:rPr>
                <w:rFonts w:hint="eastAsia" w:eastAsia="宋体"/>
                <w:sz w:val="21"/>
                <w:szCs w:val="21"/>
                <w:lang w:val="en-US" w:eastAsia="zh-CN"/>
              </w:rPr>
              <w:t>,</w:t>
            </w:r>
            <w:r>
              <w:rPr>
                <w:rFonts w:hint="eastAsia"/>
                <w:sz w:val="21"/>
                <w:szCs w:val="21"/>
              </w:rPr>
              <w:t>单个正态总体均值、方差的区间估计</w:t>
            </w:r>
            <w:r>
              <w:rPr>
                <w:rFonts w:hint="eastAsia" w:eastAsia="宋体"/>
                <w:sz w:val="21"/>
                <w:szCs w:val="21"/>
                <w:lang w:val="en-US" w:eastAsia="zh-CN"/>
              </w:rPr>
              <w:t>,两</w:t>
            </w:r>
            <w:r>
              <w:rPr>
                <w:rFonts w:hint="eastAsia"/>
                <w:sz w:val="21"/>
                <w:szCs w:val="21"/>
              </w:rPr>
              <w:t>个正态总体均值、方差的区间估计</w:t>
            </w:r>
            <w:r>
              <w:rPr>
                <w:rFonts w:hint="eastAsia" w:eastAsia="宋体"/>
                <w:sz w:val="21"/>
                <w:szCs w:val="21"/>
                <w:lang w:val="en-US" w:eastAsia="zh-CN"/>
              </w:rPr>
              <w:t>.</w:t>
            </w:r>
          </w:p>
        </w:tc>
        <w:tc>
          <w:tcPr>
            <w:tcW w:w="1023"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default" w:ascii="宋体" w:hAnsi="宋体" w:eastAsia="宋体"/>
                <w:sz w:val="21"/>
                <w:szCs w:val="21"/>
                <w:lang w:val="en-US"/>
              </w:rPr>
              <w:t>6,</w:t>
            </w:r>
            <w:r>
              <w:rPr>
                <w:rFonts w:hint="eastAsia" w:ascii="宋体" w:hAnsi="宋体" w:eastAsia="宋体"/>
                <w:sz w:val="21"/>
                <w:szCs w:val="21"/>
              </w:rPr>
              <w:t>12,</w:t>
            </w:r>
            <w:r>
              <w:rPr>
                <w:rFonts w:hint="default" w:ascii="宋体" w:hAnsi="宋体" w:eastAsia="宋体"/>
                <w:sz w:val="21"/>
                <w:szCs w:val="21"/>
                <w:lang w:val="en-US"/>
              </w:rPr>
              <w:t>6.</w:t>
            </w:r>
            <w:r>
              <w:rPr>
                <w:rFonts w:hint="eastAsia" w:ascii="宋体" w:hAnsi="宋体" w:eastAsia="宋体"/>
                <w:sz w:val="21"/>
                <w:szCs w:val="21"/>
              </w:rPr>
              <w:t>14,</w:t>
            </w:r>
            <w:r>
              <w:rPr>
                <w:rFonts w:hint="default" w:ascii="宋体" w:hAnsi="宋体" w:eastAsia="宋体"/>
                <w:sz w:val="21"/>
                <w:szCs w:val="21"/>
                <w:lang w:val="en-US"/>
              </w:rPr>
              <w:t>6.</w:t>
            </w:r>
            <w:r>
              <w:rPr>
                <w:rFonts w:hint="eastAsia" w:ascii="宋体" w:hAnsi="宋体" w:eastAsia="宋体"/>
                <w:sz w:val="21"/>
                <w:szCs w:val="21"/>
              </w:rPr>
              <w:t>16,</w:t>
            </w:r>
            <w:r>
              <w:rPr>
                <w:rFonts w:hint="default" w:ascii="宋体" w:hAnsi="宋体" w:eastAsia="宋体"/>
                <w:sz w:val="21"/>
                <w:szCs w:val="21"/>
                <w:lang w:val="en-US"/>
              </w:rPr>
              <w:t>6.</w:t>
            </w:r>
            <w:r>
              <w:rPr>
                <w:rFonts w:hint="eastAsia" w:ascii="宋体" w:hAnsi="宋体" w:eastAsia="宋体"/>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16</w:t>
            </w:r>
          </w:p>
        </w:tc>
        <w:tc>
          <w:tcPr>
            <w:tcW w:w="1728" w:type="dxa"/>
            <w:gridSpan w:val="2"/>
            <w:tcBorders>
              <w:top w:val="single" w:color="auto" w:sz="4" w:space="0"/>
              <w:left w:val="single" w:color="auto" w:sz="4" w:space="0"/>
              <w:bottom w:val="single" w:color="auto" w:sz="4" w:space="0"/>
              <w:right w:val="single" w:color="auto" w:sz="4" w:space="0"/>
            </w:tcBorders>
            <w:textDirection w:val="lrTb"/>
            <w:vAlign w:val="center"/>
          </w:tcPr>
          <w:p>
            <w:pPr>
              <w:rPr>
                <w:rFonts w:hint="eastAsia"/>
                <w:sz w:val="21"/>
                <w:szCs w:val="21"/>
              </w:rPr>
            </w:pPr>
            <w:r>
              <w:rPr>
                <w:rFonts w:hint="eastAsia"/>
                <w:sz w:val="21"/>
                <w:szCs w:val="21"/>
              </w:rPr>
              <w:t>概述                      单个正态总体的假设检验</w:t>
            </w:r>
          </w:p>
          <w:p>
            <w:pPr>
              <w:rPr>
                <w:rFonts w:ascii="宋体" w:hAnsi="宋体" w:eastAsia="宋体"/>
                <w:sz w:val="21"/>
                <w:szCs w:val="21"/>
              </w:rPr>
            </w:pPr>
            <w:r>
              <w:rPr>
                <w:rFonts w:hint="eastAsia"/>
                <w:sz w:val="21"/>
                <w:szCs w:val="21"/>
              </w:rPr>
              <w:t xml:space="preserve">  </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b/>
                <w:sz w:val="21"/>
                <w:szCs w:val="21"/>
              </w:rPr>
              <w:t>教学的重点与难点</w:t>
            </w:r>
            <w:r>
              <w:rPr>
                <w:rFonts w:hint="eastAsia" w:ascii="宋体" w:hAnsi="宋体" w:eastAsia="宋体"/>
                <w:b/>
                <w:sz w:val="21"/>
                <w:szCs w:val="21"/>
                <w:lang w:val="en-US" w:eastAsia="zh-CN"/>
              </w:rPr>
              <w:t>:</w:t>
            </w:r>
            <w:r>
              <w:rPr>
                <w:rFonts w:hint="eastAsia"/>
                <w:sz w:val="21"/>
                <w:szCs w:val="21"/>
              </w:rPr>
              <w:t>假设检验概述、单个正态总体均值、方差的假设检验</w:t>
            </w:r>
          </w:p>
        </w:tc>
        <w:tc>
          <w:tcPr>
            <w:tcW w:w="1023"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val="en-US"/>
              </w:rPr>
            </w:pPr>
            <w:r>
              <w:rPr>
                <w:rFonts w:ascii="宋体" w:hAnsi="宋体" w:eastAsia="宋体"/>
                <w:sz w:val="21"/>
                <w:szCs w:val="21"/>
                <w:lang w:val="en-US"/>
              </w:rPr>
              <w:t>7.2,7.3,7.4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17</w:t>
            </w:r>
          </w:p>
        </w:tc>
        <w:tc>
          <w:tcPr>
            <w:tcW w:w="1728" w:type="dxa"/>
            <w:gridSpan w:val="2"/>
            <w:tcBorders>
              <w:top w:val="single" w:color="auto" w:sz="4" w:space="0"/>
              <w:left w:val="single" w:color="auto" w:sz="4" w:space="0"/>
              <w:bottom w:val="single" w:color="auto" w:sz="4" w:space="0"/>
              <w:right w:val="single" w:color="auto" w:sz="4" w:space="0"/>
            </w:tcBorders>
            <w:textDirection w:val="lrTb"/>
            <w:vAlign w:val="center"/>
          </w:tcPr>
          <w:p>
            <w:pPr>
              <w:rPr>
                <w:rFonts w:hint="eastAsia"/>
                <w:sz w:val="21"/>
                <w:szCs w:val="21"/>
              </w:rPr>
            </w:pPr>
            <w:r>
              <w:rPr>
                <w:rFonts w:hint="eastAsia"/>
                <w:sz w:val="21"/>
                <w:szCs w:val="21"/>
              </w:rPr>
              <w:t xml:space="preserve">两个正态总体的假设检验 </w:t>
            </w:r>
          </w:p>
          <w:p>
            <w:pPr>
              <w:rPr>
                <w:rFonts w:ascii="宋体" w:hAnsi="宋体" w:eastAsia="宋体"/>
                <w:sz w:val="21"/>
                <w:szCs w:val="21"/>
              </w:rPr>
            </w:pPr>
            <w:r>
              <w:rPr>
                <w:rFonts w:hint="eastAsia"/>
                <w:sz w:val="21"/>
                <w:szCs w:val="21"/>
              </w:rPr>
              <w:t xml:space="preserve"> </w:t>
            </w:r>
            <w:r>
              <w:rPr>
                <w:rFonts w:hint="eastAsia"/>
                <w:color w:val="FF0000"/>
                <w:sz w:val="21"/>
                <w:szCs w:val="21"/>
              </w:rPr>
              <w:t>习题</w:t>
            </w:r>
            <w:r>
              <w:rPr>
                <w:rFonts w:hint="eastAsia" w:eastAsia="宋体"/>
                <w:color w:val="FF0000"/>
                <w:sz w:val="21"/>
                <w:szCs w:val="21"/>
                <w:lang w:eastAsia="zh-CN"/>
              </w:rPr>
              <w:t>课</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b/>
                <w:sz w:val="21"/>
                <w:szCs w:val="21"/>
              </w:rPr>
              <w:t>教学的重点与难点</w:t>
            </w:r>
            <w:r>
              <w:rPr>
                <w:rFonts w:hint="eastAsia" w:ascii="宋体" w:hAnsi="宋体" w:eastAsia="宋体"/>
                <w:b/>
                <w:sz w:val="21"/>
                <w:szCs w:val="21"/>
                <w:lang w:val="en-US" w:eastAsia="zh-CN"/>
              </w:rPr>
              <w:t>:</w:t>
            </w:r>
            <w:r>
              <w:rPr>
                <w:rFonts w:hint="eastAsia"/>
                <w:sz w:val="21"/>
                <w:szCs w:val="21"/>
              </w:rPr>
              <w:t>两个正态总体均值差及方差比的检验</w:t>
            </w:r>
          </w:p>
        </w:tc>
        <w:tc>
          <w:tcPr>
            <w:tcW w:w="1023"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default" w:ascii="宋体" w:hAnsi="宋体" w:eastAsia="宋体"/>
                <w:sz w:val="21"/>
                <w:szCs w:val="21"/>
                <w:lang w:val="en-US"/>
              </w:rPr>
              <w:t>7.</w:t>
            </w:r>
            <w:r>
              <w:rPr>
                <w:rFonts w:hint="eastAsia" w:ascii="宋体" w:hAnsi="宋体" w:eastAsia="宋体"/>
                <w:sz w:val="21"/>
                <w:szCs w:val="21"/>
              </w:rPr>
              <w:t xml:space="preserve">8,  </w:t>
            </w:r>
            <w:r>
              <w:rPr>
                <w:rFonts w:hint="default" w:ascii="宋体" w:hAnsi="宋体" w:eastAsia="宋体"/>
                <w:sz w:val="21"/>
                <w:szCs w:val="21"/>
                <w:lang w:val="en-US"/>
              </w:rPr>
              <w:t>7.</w:t>
            </w:r>
            <w:r>
              <w:rPr>
                <w:rFonts w:hint="eastAsia" w:ascii="宋体" w:hAnsi="宋体" w:eastAsia="宋体"/>
                <w:sz w:val="21"/>
                <w:szCs w:val="21"/>
              </w:rPr>
              <w:t xml:space="preserve">9,  </w:t>
            </w:r>
            <w:r>
              <w:rPr>
                <w:rFonts w:hint="default" w:ascii="宋体" w:hAnsi="宋体" w:eastAsia="宋体"/>
                <w:sz w:val="21"/>
                <w:szCs w:val="21"/>
                <w:lang w:val="en-US"/>
              </w:rPr>
              <w:t>7.</w:t>
            </w:r>
            <w:r>
              <w:rPr>
                <w:rFonts w:hint="eastAsia" w:ascii="宋体" w:hAnsi="宋体" w:eastAsia="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18</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color w:val="FF0000"/>
                <w:sz w:val="21"/>
                <w:szCs w:val="21"/>
              </w:rPr>
              <w:t>复习</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val="en-US" w:eastAsia="zh-CN"/>
              </w:rPr>
              <w:t>3</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c>
          <w:tcPr>
            <w:tcW w:w="1023"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96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6" w:type="dxa"/>
            <w:gridSpan w:val="3"/>
            <w:tcBorders>
              <w:top w:val="single" w:color="auto" w:sz="4" w:space="0"/>
            </w:tcBorders>
            <w:vAlign w:val="center"/>
          </w:tcPr>
          <w:p>
            <w:pPr>
              <w:spacing w:after="0" w:line="0" w:lineRule="atLeast"/>
              <w:jc w:val="right"/>
              <w:rPr>
                <w:rFonts w:ascii="宋体" w:hAnsi="宋体" w:eastAsia="宋体"/>
                <w:sz w:val="21"/>
                <w:szCs w:val="21"/>
              </w:rPr>
            </w:pPr>
            <w:r>
              <w:rPr>
                <w:rFonts w:hint="eastAsia" w:ascii="宋体" w:hAnsi="宋体" w:eastAsia="宋体"/>
                <w:b/>
                <w:sz w:val="21"/>
                <w:szCs w:val="21"/>
              </w:rPr>
              <w:t>合计：</w:t>
            </w:r>
          </w:p>
        </w:tc>
        <w:tc>
          <w:tcPr>
            <w:tcW w:w="623" w:type="dxa"/>
            <w:tcBorders>
              <w:top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54</w:t>
            </w:r>
          </w:p>
        </w:tc>
        <w:tc>
          <w:tcPr>
            <w:tcW w:w="4558" w:type="dxa"/>
            <w:gridSpan w:val="3"/>
            <w:tcBorders>
              <w:top w:val="single" w:color="auto" w:sz="4" w:space="0"/>
            </w:tcBorders>
            <w:vAlign w:val="center"/>
          </w:tcPr>
          <w:p>
            <w:pPr>
              <w:spacing w:after="0" w:line="0" w:lineRule="atLeast"/>
              <w:rPr>
                <w:rFonts w:ascii="宋体" w:hAnsi="宋体" w:eastAsia="宋体"/>
                <w:sz w:val="21"/>
                <w:szCs w:val="21"/>
              </w:rPr>
            </w:pPr>
          </w:p>
        </w:tc>
        <w:tc>
          <w:tcPr>
            <w:tcW w:w="1023" w:type="dxa"/>
            <w:gridSpan w:val="2"/>
            <w:tcBorders>
              <w:top w:val="single" w:color="auto" w:sz="4" w:space="0"/>
            </w:tcBorders>
            <w:vAlign w:val="center"/>
          </w:tcPr>
          <w:p>
            <w:pPr>
              <w:spacing w:after="0" w:line="0" w:lineRule="atLeast"/>
              <w:rPr>
                <w:rFonts w:ascii="宋体" w:hAnsi="宋体" w:eastAsia="宋体"/>
                <w:sz w:val="21"/>
                <w:szCs w:val="21"/>
              </w:rPr>
            </w:pPr>
          </w:p>
        </w:tc>
        <w:tc>
          <w:tcPr>
            <w:tcW w:w="968" w:type="dxa"/>
            <w:tcBorders>
              <w:top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48" w:type="dxa"/>
            <w:gridSpan w:val="10"/>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jc w:val="center"/>
              <w:rPr>
                <w:rFonts w:ascii="宋体" w:hAnsi="宋体" w:eastAsia="宋体"/>
                <w:b/>
                <w:sz w:val="21"/>
                <w:szCs w:val="21"/>
                <w:lang w:eastAsia="zh-CN"/>
              </w:rPr>
            </w:pPr>
            <w:r>
              <w:rPr>
                <w:rFonts w:hint="eastAsia" w:ascii="宋体" w:hAnsi="宋体" w:eastAsia="宋体"/>
                <w:b/>
                <w:sz w:val="21"/>
                <w:szCs w:val="21"/>
              </w:rPr>
              <w:t>考核</w:t>
            </w:r>
            <w:r>
              <w:rPr>
                <w:rFonts w:hint="eastAsia" w:ascii="宋体" w:hAnsi="宋体" w:eastAsia="宋体"/>
                <w:b/>
                <w:sz w:val="21"/>
                <w:szCs w:val="21"/>
                <w:lang w:eastAsia="zh-CN"/>
              </w:rPr>
              <w:t>形式</w:t>
            </w:r>
          </w:p>
        </w:tc>
        <w:tc>
          <w:tcPr>
            <w:tcW w:w="5811" w:type="dxa"/>
            <w:gridSpan w:val="6"/>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730" w:type="dxa"/>
            <w:gridSpan w:val="2"/>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textDirection w:val="lrTb"/>
            <w:vAlign w:val="center"/>
          </w:tcPr>
          <w:p>
            <w:pPr>
              <w:snapToGrid w:val="0"/>
              <w:spacing w:line="240" w:lineRule="atLeast"/>
              <w:ind w:left="180" w:leftChars="0"/>
              <w:rPr>
                <w:rFonts w:ascii="宋体" w:hAnsi="宋体" w:eastAsia="宋体"/>
                <w:sz w:val="21"/>
                <w:szCs w:val="21"/>
              </w:rPr>
            </w:pPr>
            <w:r>
              <w:rPr>
                <w:rFonts w:hint="eastAsia" w:ascii="宋体" w:hAnsi="宋体"/>
                <w:sz w:val="21"/>
                <w:szCs w:val="21"/>
              </w:rPr>
              <w:t>平时作业</w:t>
            </w:r>
          </w:p>
        </w:tc>
        <w:tc>
          <w:tcPr>
            <w:tcW w:w="5811" w:type="dxa"/>
            <w:gridSpan w:val="6"/>
            <w:textDirection w:val="lrTb"/>
            <w:vAlign w:val="center"/>
          </w:tcPr>
          <w:p>
            <w:pPr>
              <w:snapToGrid w:val="0"/>
              <w:spacing w:line="240" w:lineRule="atLeast"/>
              <w:jc w:val="center"/>
              <w:rPr>
                <w:rFonts w:ascii="宋体" w:hAnsi="宋体" w:eastAsia="宋体"/>
                <w:sz w:val="21"/>
                <w:szCs w:val="21"/>
              </w:rPr>
            </w:pPr>
            <w:r>
              <w:rPr>
                <w:rFonts w:hint="eastAsia" w:ascii="宋体" w:hAnsi="宋体"/>
                <w:sz w:val="21"/>
                <w:szCs w:val="21"/>
              </w:rPr>
              <w:t>百分制，登记不低于5次，缺交一次，扣2分</w:t>
            </w:r>
          </w:p>
        </w:tc>
        <w:tc>
          <w:tcPr>
            <w:tcW w:w="1730" w:type="dxa"/>
            <w:gridSpan w:val="2"/>
            <w:textDirection w:val="lrTb"/>
            <w:vAlign w:val="center"/>
          </w:tcPr>
          <w:p>
            <w:pPr>
              <w:snapToGrid w:val="0"/>
              <w:spacing w:line="240" w:lineRule="atLeast"/>
              <w:ind w:left="180" w:leftChars="0"/>
              <w:jc w:val="center"/>
              <w:rPr>
                <w:rFonts w:ascii="宋体" w:hAnsi="宋体" w:eastAsia="宋体"/>
                <w:sz w:val="21"/>
                <w:szCs w:val="21"/>
              </w:rPr>
            </w:pPr>
            <w:r>
              <w:rPr>
                <w:rFonts w:hint="eastAsia" w:ascii="宋体" w:hAnsi="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textDirection w:val="lrTb"/>
            <w:vAlign w:val="center"/>
          </w:tcPr>
          <w:p>
            <w:pPr>
              <w:snapToGrid w:val="0"/>
              <w:spacing w:line="240" w:lineRule="atLeast"/>
              <w:ind w:left="180" w:leftChars="0"/>
              <w:rPr>
                <w:rFonts w:ascii="宋体" w:hAnsi="宋体" w:eastAsia="宋体"/>
                <w:sz w:val="21"/>
                <w:szCs w:val="21"/>
              </w:rPr>
            </w:pPr>
            <w:r>
              <w:rPr>
                <w:rFonts w:hint="eastAsia" w:ascii="宋体" w:hAnsi="宋体"/>
                <w:sz w:val="21"/>
                <w:szCs w:val="21"/>
              </w:rPr>
              <w:t>期中测验</w:t>
            </w:r>
          </w:p>
        </w:tc>
        <w:tc>
          <w:tcPr>
            <w:tcW w:w="5811" w:type="dxa"/>
            <w:gridSpan w:val="6"/>
            <w:textDirection w:val="lrTb"/>
            <w:vAlign w:val="center"/>
          </w:tcPr>
          <w:p>
            <w:pPr>
              <w:snapToGrid w:val="0"/>
              <w:spacing w:line="240" w:lineRule="atLeast"/>
              <w:jc w:val="center"/>
              <w:rPr>
                <w:rFonts w:ascii="宋体" w:hAnsi="宋体" w:eastAsia="宋体"/>
                <w:sz w:val="21"/>
                <w:szCs w:val="21"/>
              </w:rPr>
            </w:pPr>
            <w:r>
              <w:rPr>
                <w:rFonts w:hint="eastAsia" w:ascii="宋体" w:hAnsi="宋体"/>
                <w:sz w:val="21"/>
                <w:szCs w:val="21"/>
              </w:rPr>
              <w:t>开卷，百分制，</w:t>
            </w:r>
          </w:p>
        </w:tc>
        <w:tc>
          <w:tcPr>
            <w:tcW w:w="1730" w:type="dxa"/>
            <w:gridSpan w:val="2"/>
            <w:textDirection w:val="lrTb"/>
            <w:vAlign w:val="center"/>
          </w:tcPr>
          <w:p>
            <w:pPr>
              <w:snapToGrid w:val="0"/>
              <w:spacing w:line="240" w:lineRule="atLeast"/>
              <w:ind w:left="180" w:leftChars="0"/>
              <w:jc w:val="center"/>
              <w:rPr>
                <w:rFonts w:ascii="宋体" w:hAnsi="宋体" w:eastAsia="宋体"/>
                <w:sz w:val="21"/>
                <w:szCs w:val="21"/>
              </w:rPr>
            </w:pPr>
            <w:r>
              <w:rPr>
                <w:rFonts w:hint="eastAsia" w:ascii="宋体" w:hAnsi="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textDirection w:val="lrTb"/>
            <w:vAlign w:val="center"/>
          </w:tcPr>
          <w:p>
            <w:pPr>
              <w:snapToGrid w:val="0"/>
              <w:spacing w:line="240" w:lineRule="atLeast"/>
              <w:ind w:left="180" w:leftChars="0"/>
              <w:rPr>
                <w:rFonts w:ascii="宋体" w:hAnsi="宋体" w:eastAsia="宋体"/>
                <w:sz w:val="21"/>
                <w:szCs w:val="21"/>
              </w:rPr>
            </w:pPr>
            <w:r>
              <w:rPr>
                <w:rFonts w:hint="eastAsia" w:ascii="宋体" w:hAnsi="宋体"/>
                <w:sz w:val="21"/>
                <w:szCs w:val="21"/>
              </w:rPr>
              <w:t>考勤</w:t>
            </w:r>
          </w:p>
        </w:tc>
        <w:tc>
          <w:tcPr>
            <w:tcW w:w="5811" w:type="dxa"/>
            <w:gridSpan w:val="6"/>
            <w:textDirection w:val="lrTb"/>
            <w:vAlign w:val="center"/>
          </w:tcPr>
          <w:p>
            <w:pPr>
              <w:snapToGrid w:val="0"/>
              <w:spacing w:line="240" w:lineRule="atLeast"/>
              <w:jc w:val="center"/>
              <w:rPr>
                <w:rFonts w:ascii="宋体" w:hAnsi="宋体" w:eastAsia="宋体"/>
                <w:sz w:val="21"/>
                <w:szCs w:val="21"/>
              </w:rPr>
            </w:pPr>
            <w:r>
              <w:rPr>
                <w:rFonts w:hint="eastAsia" w:ascii="宋体" w:hAnsi="宋体"/>
                <w:sz w:val="21"/>
                <w:szCs w:val="21"/>
              </w:rPr>
              <w:t>百分制，考勤不低于5次，迟到或旷课一次，扣2分</w:t>
            </w:r>
          </w:p>
        </w:tc>
        <w:tc>
          <w:tcPr>
            <w:tcW w:w="1730" w:type="dxa"/>
            <w:gridSpan w:val="2"/>
            <w:textDirection w:val="lrTb"/>
            <w:vAlign w:val="center"/>
          </w:tcPr>
          <w:p>
            <w:pPr>
              <w:snapToGrid w:val="0"/>
              <w:spacing w:line="240" w:lineRule="atLeast"/>
              <w:ind w:left="180" w:leftChars="0"/>
              <w:jc w:val="center"/>
              <w:rPr>
                <w:rFonts w:ascii="宋体" w:hAnsi="宋体" w:eastAsia="宋体"/>
                <w:sz w:val="21"/>
                <w:szCs w:val="21"/>
              </w:rPr>
            </w:pPr>
            <w:r>
              <w:rPr>
                <w:rFonts w:hint="eastAsia" w:ascii="宋体" w:hAnsi="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textDirection w:val="lrTb"/>
            <w:vAlign w:val="center"/>
          </w:tcPr>
          <w:p>
            <w:pPr>
              <w:snapToGrid w:val="0"/>
              <w:spacing w:line="240" w:lineRule="atLeast"/>
              <w:ind w:left="180" w:leftChars="0"/>
              <w:rPr>
                <w:rFonts w:ascii="宋体" w:hAnsi="宋体" w:eastAsia="宋体"/>
                <w:sz w:val="21"/>
                <w:szCs w:val="21"/>
              </w:rPr>
            </w:pPr>
            <w:r>
              <w:rPr>
                <w:rFonts w:hint="eastAsia" w:ascii="宋体" w:hAnsi="宋体"/>
                <w:sz w:val="21"/>
                <w:szCs w:val="21"/>
              </w:rPr>
              <w:t>期末考试</w:t>
            </w:r>
          </w:p>
        </w:tc>
        <w:tc>
          <w:tcPr>
            <w:tcW w:w="5811" w:type="dxa"/>
            <w:gridSpan w:val="6"/>
            <w:textDirection w:val="lrTb"/>
            <w:vAlign w:val="center"/>
          </w:tcPr>
          <w:p>
            <w:pPr>
              <w:snapToGrid w:val="0"/>
              <w:spacing w:line="240" w:lineRule="atLeast"/>
              <w:jc w:val="center"/>
              <w:rPr>
                <w:rFonts w:ascii="宋体" w:hAnsi="宋体" w:eastAsia="宋体"/>
                <w:sz w:val="21"/>
                <w:szCs w:val="21"/>
              </w:rPr>
            </w:pPr>
            <w:r>
              <w:rPr>
                <w:rFonts w:hint="eastAsia" w:ascii="宋体" w:hAnsi="宋体"/>
                <w:sz w:val="21"/>
                <w:szCs w:val="21"/>
              </w:rPr>
              <w:t>百分制，卷面成绩</w:t>
            </w:r>
          </w:p>
        </w:tc>
        <w:tc>
          <w:tcPr>
            <w:tcW w:w="1730" w:type="dxa"/>
            <w:gridSpan w:val="2"/>
            <w:textDirection w:val="lrTb"/>
            <w:vAlign w:val="center"/>
          </w:tcPr>
          <w:p>
            <w:pPr>
              <w:snapToGrid w:val="0"/>
              <w:spacing w:line="240" w:lineRule="atLeast"/>
              <w:ind w:left="180" w:leftChars="0"/>
              <w:jc w:val="center"/>
              <w:rPr>
                <w:rFonts w:ascii="宋体" w:hAnsi="宋体" w:eastAsia="宋体"/>
                <w:sz w:val="21"/>
                <w:szCs w:val="21"/>
              </w:rPr>
            </w:pPr>
            <w:r>
              <w:rPr>
                <w:rFonts w:hint="eastAsia" w:ascii="宋体" w:hAnsi="宋体"/>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548" w:type="dxa"/>
            <w:gridSpan w:val="10"/>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系（部）审查意见：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945" w:firstLineChars="450"/>
              <w:rPr>
                <w:rFonts w:ascii="宋体" w:hAnsi="宋体" w:eastAsia="宋体"/>
                <w:sz w:val="21"/>
                <w:szCs w:val="21"/>
                <w:lang w:eastAsia="zh-CN"/>
              </w:rPr>
            </w:pPr>
            <w:r>
              <w:rPr>
                <w:rFonts w:hint="eastAsia" w:ascii="宋体" w:hAnsi="宋体" w:eastAsia="宋体"/>
                <w:sz w:val="21"/>
                <w:szCs w:val="21"/>
                <w:lang w:eastAsia="zh-CN"/>
              </w:rPr>
              <w:t>。</w:t>
            </w:r>
          </w:p>
          <w:p>
            <w:pPr>
              <w:spacing w:after="0" w:line="0" w:lineRule="atLeast"/>
              <w:rPr>
                <w:rFonts w:ascii="宋体" w:hAnsi="宋体" w:eastAsia="宋体"/>
                <w:sz w:val="21"/>
                <w:szCs w:val="21"/>
                <w:lang w:eastAsia="zh-CN"/>
              </w:rPr>
            </w:pPr>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系（部）主任签名：                         日期：      年    月    日</w:t>
            </w:r>
          </w:p>
          <w:p>
            <w:pPr>
              <w:snapToGrid w:val="0"/>
              <w:spacing w:after="0" w:line="0" w:lineRule="atLeast"/>
              <w:ind w:left="180"/>
              <w:rPr>
                <w:rFonts w:ascii="宋体" w:hAnsi="宋体" w:eastAsia="宋体"/>
                <w:sz w:val="21"/>
                <w:szCs w:val="21"/>
                <w:lang w:eastAsia="zh-CN"/>
              </w:rPr>
            </w:pPr>
          </w:p>
        </w:tc>
      </w:tr>
    </w:tbl>
    <w:p>
      <w:pPr>
        <w:spacing w:line="360" w:lineRule="exact"/>
        <w:ind w:left="738" w:hanging="738" w:hangingChars="350"/>
        <w:rPr>
          <w:rFonts w:ascii="宋体" w:hAnsi="宋体" w:eastAsia="宋体"/>
          <w:b/>
          <w:sz w:val="21"/>
          <w:szCs w:val="21"/>
          <w:lang w:eastAsia="zh-CN"/>
        </w:rPr>
      </w:pPr>
      <w:r>
        <w:rPr>
          <w:rFonts w:asciiTheme="minorEastAsia" w:hAnsiTheme="minorEastAsia" w:eastAsiaTheme="minorEastAsia"/>
          <w:b/>
          <w:bCs/>
          <w:sz w:val="21"/>
          <w:szCs w:val="21"/>
          <w:lang w:eastAsia="zh-CN"/>
        </w:rPr>
        <w:t>注：</w:t>
      </w:r>
      <w:r>
        <w:rPr>
          <w:rFonts w:hint="eastAsia" w:asciiTheme="minorEastAsia" w:hAnsiTheme="minorEastAsia" w:eastAsiaTheme="minorEastAsia"/>
          <w:b/>
          <w:bCs/>
          <w:sz w:val="21"/>
          <w:szCs w:val="21"/>
          <w:lang w:eastAsia="zh-CN"/>
        </w:rPr>
        <w:t>1、课程</w:t>
      </w:r>
      <w:r>
        <w:rPr>
          <w:rFonts w:hint="eastAsia" w:ascii="宋体" w:hAnsi="宋体" w:eastAsia="宋体"/>
          <w:b/>
          <w:sz w:val="21"/>
          <w:szCs w:val="21"/>
          <w:lang w:eastAsia="zh-CN"/>
        </w:rPr>
        <w:t>教学目标：请精炼概括3-5条目标，并注明每条目标所要求的学习目标层次（理解、运用、分析、综合和评价）。本课程教学目标须与授课对象的专业培养目标有一定的对应关系</w:t>
      </w:r>
    </w:p>
    <w:p>
      <w:pPr>
        <w:spacing w:line="360" w:lineRule="exact"/>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2、学生核心能力即毕业要求或培养要求，请任课教师从授课对象人才培养方案中对应部分复制（</w:t>
      </w:r>
      <w:r>
        <w:rPr>
          <w:rFonts w:ascii="宋体" w:hAnsi="宋体" w:eastAsia="宋体"/>
          <w:b/>
          <w:sz w:val="21"/>
          <w:szCs w:val="21"/>
          <w:lang w:eastAsia="zh-CN"/>
        </w:rPr>
        <w:t>http://jwc.dgut.edu.cn/</w:t>
      </w:r>
      <w:r>
        <w:rPr>
          <w:rFonts w:hint="eastAsia" w:ascii="宋体" w:hAnsi="宋体" w:eastAsia="宋体"/>
          <w:b/>
          <w:sz w:val="21"/>
          <w:szCs w:val="21"/>
          <w:lang w:eastAsia="zh-CN"/>
        </w:rPr>
        <w:t>）</w:t>
      </w:r>
    </w:p>
    <w:p>
      <w:pPr>
        <w:spacing w:line="360" w:lineRule="exact"/>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3、教学方式可选：课堂讲授/小组讨论/实验/实训</w:t>
      </w:r>
    </w:p>
    <w:p>
      <w:pPr>
        <w:spacing w:line="360" w:lineRule="exact"/>
        <w:rPr>
          <w:rFonts w:ascii="宋体" w:hAnsi="宋体" w:eastAsia="宋体"/>
          <w:b/>
          <w:sz w:val="21"/>
          <w:szCs w:val="21"/>
          <w:lang w:eastAsia="zh-CN"/>
        </w:rPr>
      </w:pPr>
      <w:r>
        <w:rPr>
          <w:rFonts w:hint="eastAsia" w:ascii="宋体" w:hAnsi="宋体" w:eastAsia="宋体"/>
          <w:b/>
          <w:sz w:val="21"/>
          <w:szCs w:val="21"/>
          <w:lang w:eastAsia="zh-CN"/>
        </w:rPr>
        <w:t xml:space="preserve">    4、若课程无理论教学环节或无实践教学环节，可将相应的教学进度表删掉。</w:t>
      </w:r>
    </w:p>
    <w:sectPr>
      <w:headerReference r:id="rId3" w:type="default"/>
      <w:footerReference r:id="rId4" w:type="default"/>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High Tower Text"/>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PMingLiU">
    <w:panose1 w:val="02020300000000000000"/>
    <w:charset w:val="88"/>
    <w:family w:val="roman"/>
    <w:pitch w:val="default"/>
    <w:sig w:usb0="00000003" w:usb1="082E0000" w:usb2="00000016" w:usb3="00000000" w:csb0="00100001" w:csb1="00000000"/>
  </w:font>
  <w:font w:name="DFKai-SB">
    <w:altName w:val="Arial Unicode MS"/>
    <w:panose1 w:val="03000509000000000000"/>
    <w:charset w:val="88"/>
    <w:family w:val="script"/>
    <w:pitch w:val="default"/>
    <w:sig w:usb0="00000000" w:usb1="00000000" w:usb2="00000016" w:usb3="00000000" w:csb0="00100001" w:csb1="00000000"/>
  </w:font>
  <w:font w:name="CIDFont + F2">
    <w:altName w:val="Courier New"/>
    <w:panose1 w:val="00000000000000000000"/>
    <w:charset w:val="00"/>
    <w:family w:val="auto"/>
    <w:pitch w:val="default"/>
    <w:sig w:usb0="00000000" w:usb1="00000000" w:usb2="00000000" w:usb3="00000000" w:csb0="00000000" w:csb1="00000000"/>
  </w:font>
  <w:font w:name="Calibri Light">
    <w:altName w:val="PMingLiU"/>
    <w:panose1 w:val="020F0302020204030204"/>
    <w:charset w:val="00"/>
    <w:family w:val="swiss"/>
    <w:pitch w:val="default"/>
    <w:sig w:usb0="00000000" w:usb1="00000000" w:usb2="00000000" w:usb3="00000000" w:csb0="0000019F" w:csb1="00000000"/>
  </w:font>
  <w:font w:name="仿宋_GB2312">
    <w:panose1 w:val="02010609030101010101"/>
    <w:charset w:val="86"/>
    <w:family w:val="auto"/>
    <w:pitch w:val="default"/>
    <w:sig w:usb0="00000001" w:usb1="080E0000" w:usb2="00000000" w:usb3="00000000" w:csb0="00040000" w:csb1="00000000"/>
  </w:font>
  <w:font w:name="High Tower Text">
    <w:panose1 w:val="02040502050506030303"/>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1F27"/>
    <w:rsid w:val="0006698D"/>
    <w:rsid w:val="00087B74"/>
    <w:rsid w:val="000B626E"/>
    <w:rsid w:val="000C2D4A"/>
    <w:rsid w:val="000E0AE8"/>
    <w:rsid w:val="00155E5A"/>
    <w:rsid w:val="00171228"/>
    <w:rsid w:val="001B31E9"/>
    <w:rsid w:val="001D28E8"/>
    <w:rsid w:val="001F20BC"/>
    <w:rsid w:val="002111AE"/>
    <w:rsid w:val="00227119"/>
    <w:rsid w:val="002E27E1"/>
    <w:rsid w:val="003044FA"/>
    <w:rsid w:val="0037561C"/>
    <w:rsid w:val="003C66D8"/>
    <w:rsid w:val="003E66A6"/>
    <w:rsid w:val="00414FC8"/>
    <w:rsid w:val="00457E42"/>
    <w:rsid w:val="004B3994"/>
    <w:rsid w:val="004D29DE"/>
    <w:rsid w:val="004E0481"/>
    <w:rsid w:val="004E7804"/>
    <w:rsid w:val="005639AB"/>
    <w:rsid w:val="005911D3"/>
    <w:rsid w:val="005F174F"/>
    <w:rsid w:val="0063410F"/>
    <w:rsid w:val="0065651C"/>
    <w:rsid w:val="00735FDE"/>
    <w:rsid w:val="00770F0D"/>
    <w:rsid w:val="00776AF2"/>
    <w:rsid w:val="00785779"/>
    <w:rsid w:val="007A154B"/>
    <w:rsid w:val="008147FF"/>
    <w:rsid w:val="00815F78"/>
    <w:rsid w:val="008512DF"/>
    <w:rsid w:val="00855020"/>
    <w:rsid w:val="00885EED"/>
    <w:rsid w:val="00892ADC"/>
    <w:rsid w:val="00896971"/>
    <w:rsid w:val="008F6642"/>
    <w:rsid w:val="00917C66"/>
    <w:rsid w:val="009349EE"/>
    <w:rsid w:val="009A2B5C"/>
    <w:rsid w:val="009B3EAE"/>
    <w:rsid w:val="009C3354"/>
    <w:rsid w:val="009D3079"/>
    <w:rsid w:val="00A84D68"/>
    <w:rsid w:val="00A85774"/>
    <w:rsid w:val="00AA199F"/>
    <w:rsid w:val="00AB00C2"/>
    <w:rsid w:val="00AE48DD"/>
    <w:rsid w:val="00BB35F5"/>
    <w:rsid w:val="00C41D05"/>
    <w:rsid w:val="00C705DD"/>
    <w:rsid w:val="00C76FA2"/>
    <w:rsid w:val="00CA1AB8"/>
    <w:rsid w:val="00CC4A46"/>
    <w:rsid w:val="00CD2F8F"/>
    <w:rsid w:val="00D45246"/>
    <w:rsid w:val="00D62B41"/>
    <w:rsid w:val="00DB45CF"/>
    <w:rsid w:val="00DB5724"/>
    <w:rsid w:val="00DF5C03"/>
    <w:rsid w:val="00E0505F"/>
    <w:rsid w:val="00E413E8"/>
    <w:rsid w:val="00E53E23"/>
    <w:rsid w:val="00EC2295"/>
    <w:rsid w:val="00ED3FCA"/>
    <w:rsid w:val="00F31667"/>
    <w:rsid w:val="00F617C2"/>
    <w:rsid w:val="00F96D96"/>
    <w:rsid w:val="00FE22C8"/>
    <w:rsid w:val="02F10E9C"/>
    <w:rsid w:val="05E64EDD"/>
    <w:rsid w:val="0B6E42FF"/>
    <w:rsid w:val="12DD1122"/>
    <w:rsid w:val="1DBD6368"/>
    <w:rsid w:val="21D96BC5"/>
    <w:rsid w:val="24A16116"/>
    <w:rsid w:val="28440C15"/>
    <w:rsid w:val="28AD1D92"/>
    <w:rsid w:val="2C23799B"/>
    <w:rsid w:val="2DB900AF"/>
    <w:rsid w:val="2EA16A06"/>
    <w:rsid w:val="302E038B"/>
    <w:rsid w:val="317961AF"/>
    <w:rsid w:val="3B710B00"/>
    <w:rsid w:val="3FA05264"/>
    <w:rsid w:val="4797437B"/>
    <w:rsid w:val="48497213"/>
    <w:rsid w:val="4ABE6BCA"/>
    <w:rsid w:val="4C962122"/>
    <w:rsid w:val="4E8D629A"/>
    <w:rsid w:val="598B11BD"/>
    <w:rsid w:val="59E355B0"/>
    <w:rsid w:val="5DA64F2A"/>
    <w:rsid w:val="5DAA5F7B"/>
    <w:rsid w:val="60375D0B"/>
    <w:rsid w:val="62602DFF"/>
    <w:rsid w:val="62D030C9"/>
    <w:rsid w:val="64963763"/>
    <w:rsid w:val="663927BC"/>
    <w:rsid w:val="66C56696"/>
    <w:rsid w:val="69C2140D"/>
    <w:rsid w:val="6AF8698A"/>
    <w:rsid w:val="6D3E475D"/>
    <w:rsid w:val="70D12804"/>
    <w:rsid w:val="71C27FD6"/>
    <w:rsid w:val="795A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4"/>
    <w:uiPriority w:val="0"/>
    <w:pPr>
      <w:spacing w:after="0"/>
    </w:pPr>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0">
    <w:name w:val="fontstyle01"/>
    <w:basedOn w:val="6"/>
    <w:qFormat/>
    <w:uiPriority w:val="0"/>
    <w:rPr>
      <w:rFonts w:ascii="CIDFont + F2" w:hAnsi="CIDFont + F2" w:eastAsia="CIDFont + F2" w:cs="CIDFont + F2"/>
      <w:color w:val="000000"/>
      <w:sz w:val="20"/>
      <w:szCs w:val="20"/>
    </w:rPr>
  </w:style>
  <w:style w:type="character" w:customStyle="1" w:styleId="11">
    <w:name w:val="页眉 Char"/>
    <w:basedOn w:val="6"/>
    <w:link w:val="4"/>
    <w:qFormat/>
    <w:uiPriority w:val="0"/>
    <w:rPr>
      <w:rFonts w:eastAsia="PMingLiU"/>
      <w:sz w:val="18"/>
      <w:szCs w:val="18"/>
      <w:lang w:eastAsia="en-US"/>
    </w:rPr>
  </w:style>
  <w:style w:type="character" w:customStyle="1" w:styleId="12">
    <w:name w:val="页脚 Char"/>
    <w:basedOn w:val="6"/>
    <w:link w:val="3"/>
    <w:qFormat/>
    <w:uiPriority w:val="0"/>
    <w:rPr>
      <w:rFonts w:eastAsia="PMingLiU"/>
      <w:sz w:val="18"/>
      <w:szCs w:val="18"/>
      <w:lang w:eastAsia="en-US"/>
    </w:rPr>
  </w:style>
  <w:style w:type="paragraph" w:customStyle="1" w:styleId="13">
    <w:name w:val="List Paragraph"/>
    <w:basedOn w:val="1"/>
    <w:unhideWhenUsed/>
    <w:qFormat/>
    <w:uiPriority w:val="34"/>
    <w:pPr>
      <w:ind w:firstLine="420" w:firstLineChars="200"/>
    </w:pPr>
  </w:style>
  <w:style w:type="character" w:customStyle="1" w:styleId="14">
    <w:name w:val="批注框文本 Char"/>
    <w:basedOn w:val="6"/>
    <w:link w:val="2"/>
    <w:uiPriority w:val="0"/>
    <w:rPr>
      <w:rFonts w:eastAsia="PMingLiU"/>
      <w:sz w:val="18"/>
      <w:szCs w:val="18"/>
      <w:lang w:eastAsia="en-US"/>
    </w:rPr>
  </w:style>
  <w:style w:type="character" w:customStyle="1" w:styleId="15">
    <w:name w:val="Char Char"/>
    <w:uiPriority w:val="0"/>
    <w:rPr>
      <w:rFonts w:hint="eastAsia" w:ascii="宋体" w:hAnsi="Courier New" w:eastAsia="宋体"/>
      <w:kern w:val="2"/>
      <w:sz w:val="24"/>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A8447-143C-47A4-B192-64C207FFAF9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143</Words>
  <Characters>816</Characters>
  <Lines>6</Lines>
  <Paragraphs>1</Paragraphs>
  <ScaleCrop>false</ScaleCrop>
  <LinksUpToDate>false</LinksUpToDate>
  <CharactersWithSpaces>958</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2017-09-01T07:23:00Z</dcterms:created>
  <dc:creator>lenovo</dc:creator>
  <cp:lastModifiedBy>Administrator</cp:lastModifiedBy>
  <cp:lastPrinted>2017-01-05T16:24:00Z</cp:lastPrinted>
  <dcterms:modified xsi:type="dcterms:W3CDTF">2017-09-03T14:12:49Z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