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《多媒体课件设计与制作》课程教学大纲</w:t>
      </w:r>
    </w:p>
    <w:tbl>
      <w:tblPr>
        <w:tblStyle w:val="7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59"/>
        <w:gridCol w:w="369"/>
        <w:gridCol w:w="623"/>
        <w:gridCol w:w="1549"/>
        <w:gridCol w:w="1667"/>
        <w:gridCol w:w="1420"/>
        <w:gridCol w:w="1134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多媒体课件设计与制作</w:t>
            </w:r>
          </w:p>
        </w:tc>
        <w:tc>
          <w:tcPr>
            <w:tcW w:w="485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课程英文名称：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Designing and Producing of Multimedia courseware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36/2/2</w:t>
            </w:r>
          </w:p>
        </w:tc>
        <w:tc>
          <w:tcPr>
            <w:tcW w:w="485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其中实验学时：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18学时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大学计算机基础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（1－18周） 周五1——4节</w:t>
            </w:r>
          </w:p>
        </w:tc>
        <w:tc>
          <w:tcPr>
            <w:tcW w:w="485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授课地点：松山湖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校区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7A301-302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授课对象：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2016汉师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1，2班，2016建筑1班，2016小学数学1班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计算机与网络安全学院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陈勇/副教授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722686</w:t>
            </w:r>
          </w:p>
        </w:tc>
        <w:tc>
          <w:tcPr>
            <w:tcW w:w="485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Email: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CHENY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@dgut.edu.cn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集体答疑：时间、地点与上课相同，针对共性问题进行统一答疑。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网上答疑（利用微信、电子邮件和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QQ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等回答学生提出的问题进行答疑。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个别答疑（通过电话联系等方式约定时间、地点答疑）。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《多媒体课件设计与制作（第2版）》，隋春荣、宋清阁主编，人民邮电出版社，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6年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月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[1]《多媒体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CAI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课件制作实用教程》，缪亮，高等教育出版社；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[2]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《多媒体课件设计与制作教程》，袁海东主编，电子工业出版社；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课程教学网站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http://219.222.164.4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及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instrText xml:space="preserve"> HYPERLINK "</w:instrTex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instrText xml:space="preserve">ftp://172.17.41.253</w:instrTex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instrText xml:space="preserve">" </w:instrTex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ftp://172.17.41.253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上相关资料。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本课程为经济金融专业的公共必修课程，是大学计算机教育中的提高课程。开设本课程的目的是为了提高学生对平面静态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动态图像、音频、视频和动画等多种媒体的采集、制作和设计的综合能力；培养学生熟练掌握POWERPOINT演示文稿制作，掌握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PHOTOSHOP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平面图像设计、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FLASH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动画和DREAMWEAVER等多种多媒体工具；同时强化学生对多媒体素材的加工和合成等多种处理能力；使学生提高计算机应用能力，为今后应用多媒体技术打下良好基础。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．知识与技能目标：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通过本课程的学习，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使学生了解多媒体课件设计的基本概念、基本原理，具备一定的理论知识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，掌握相关应用软件的使用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．过程与方法目标：本课程实践性很强，大多数内容都采用任务驱动式自主实验、利用课堂讲授、网络和上机相结合实施案例引导性学习。通过相关应用软件的学习，使学生分析和解决问题的能力得到一定提高，最终提高学生的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计算机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应用能力。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．情感、态度与价值观发展目标：通过本课程的学习，培养学生坚持不懈、认真踏实的学习精神、严谨治学的科学态度和积极向上的价值观，为未来的学习、工作和生活奠定良好的基础。</w:t>
            </w:r>
          </w:p>
        </w:tc>
        <w:tc>
          <w:tcPr>
            <w:tcW w:w="3185" w:type="dxa"/>
            <w:gridSpan w:val="3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5.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6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多媒体课件设计与制作基础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多媒体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CAI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课件素材的采集和制作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1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多媒体课件的概念、制作过程、开发环境（硬件、软件）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文本、音频、静态图像和动态图像的采集及制作</w:t>
            </w:r>
          </w:p>
        </w:tc>
        <w:tc>
          <w:tcPr>
            <w:tcW w:w="1134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PowerPoint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课堂演示型课件制作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演示文稿的创建与管理，音频、视频、图像等多媒体素材的添加，幻灯片母版、幻灯片背景、幻灯片主题和配色方案，动画制作，超链接等</w:t>
            </w:r>
          </w:p>
        </w:tc>
        <w:tc>
          <w:tcPr>
            <w:tcW w:w="1134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5，7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PHOTOSHOP图像处理介绍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Photoshop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工具箱中各种工具的使用，图片后期的处理与美化，文本工具及文字编辑功能，图层的概念，图像调整、路径和滤镜等</w:t>
            </w:r>
          </w:p>
        </w:tc>
        <w:tc>
          <w:tcPr>
            <w:tcW w:w="1134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9，11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Flash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动画型多媒体课件制作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Flash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图形图像的绘制，元件和库的概念，逐帧动画，补间动画，补间形状动画，引导层动画，遮罩层动画等</w:t>
            </w:r>
          </w:p>
        </w:tc>
        <w:tc>
          <w:tcPr>
            <w:tcW w:w="1134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13，15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Dreamweaver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网络型多媒体课件制作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站点的设置，网页的设计，在网页中插入文本、图像、超链接等，表格的使用，在网页中使用框架技术、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CSS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样式表和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AP Div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后期处理及测试与发布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多媒体课件的美化、优化，测试与发布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重点与难点</w:t>
            </w:r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7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2，4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实验一：POWERPOINT多媒体课件制作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演示文稿中音频、视频、图像等多媒体素材的添加，幻灯片母版、幻灯片背景、幻灯片主题和本色方案的应用、动画的制作、超链接的应用等等</w:t>
            </w:r>
          </w:p>
        </w:tc>
        <w:tc>
          <w:tcPr>
            <w:tcW w:w="14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6，8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实验二：PHOTOSHOP图像处理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Photoshop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工具箱中各种工具的使用，文本工具及文字编辑、图层、图像调整、路径和滤镜等</w:t>
            </w:r>
          </w:p>
        </w:tc>
        <w:tc>
          <w:tcPr>
            <w:tcW w:w="14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10，12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实验三：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Flash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多媒体课件制作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图形图像的绘制，元件和库的使用，逐帧动画，补间动画，补间形状动画，引导层动画，遮罩层动画等</w:t>
            </w:r>
          </w:p>
        </w:tc>
        <w:tc>
          <w:tcPr>
            <w:tcW w:w="14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14，16，18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实验四：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Dreamweaver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多媒体课件制作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设置站点，在网页中插入文本、图像、超链接等，表格的使用，在网页中使用框架技术、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CSS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样式表和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AP Div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4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pacing w:after="0"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628" w:type="dxa"/>
            <w:gridSpan w:val="5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平时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作业</w:t>
            </w:r>
          </w:p>
        </w:tc>
        <w:tc>
          <w:tcPr>
            <w:tcW w:w="5628" w:type="dxa"/>
            <w:gridSpan w:val="5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1. 评价标准：作业参考答案。</w:t>
            </w:r>
          </w:p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 要求：独立、按时完成作业。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期末考核（机试）</w:t>
            </w:r>
          </w:p>
        </w:tc>
        <w:tc>
          <w:tcPr>
            <w:tcW w:w="5628" w:type="dxa"/>
            <w:gridSpan w:val="5"/>
            <w:vAlign w:val="center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评价标准：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试卷参考答案。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628" w:type="dxa"/>
            <w:gridSpan w:val="5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8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628" w:type="dxa"/>
            <w:gridSpan w:val="5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2017年9月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10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9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945" w:firstLineChars="4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1、课程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hAnsi="宋体" w:eastAsia="宋体"/>
          <w:b/>
          <w:sz w:val="21"/>
          <w:szCs w:val="21"/>
          <w:lang w:eastAsia="zh-CN"/>
        </w:rPr>
        <w:t>http://jwc.dgut.edu.cn/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）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>
      <w:pPr>
        <w:spacing w:line="360" w:lineRule="exact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415A"/>
    <w:rsid w:val="0037561C"/>
    <w:rsid w:val="003C66D8"/>
    <w:rsid w:val="003E66A6"/>
    <w:rsid w:val="00414FC8"/>
    <w:rsid w:val="00445CF7"/>
    <w:rsid w:val="00457E42"/>
    <w:rsid w:val="00464341"/>
    <w:rsid w:val="004B3994"/>
    <w:rsid w:val="004D29DE"/>
    <w:rsid w:val="004E0481"/>
    <w:rsid w:val="004E7804"/>
    <w:rsid w:val="005639AB"/>
    <w:rsid w:val="005911D3"/>
    <w:rsid w:val="00594F86"/>
    <w:rsid w:val="005F174F"/>
    <w:rsid w:val="006073AB"/>
    <w:rsid w:val="0063410F"/>
    <w:rsid w:val="0065651C"/>
    <w:rsid w:val="006764FD"/>
    <w:rsid w:val="00690A6B"/>
    <w:rsid w:val="00735FDE"/>
    <w:rsid w:val="00770F0D"/>
    <w:rsid w:val="00776AF2"/>
    <w:rsid w:val="00785779"/>
    <w:rsid w:val="007A154B"/>
    <w:rsid w:val="008147FF"/>
    <w:rsid w:val="00815F78"/>
    <w:rsid w:val="00850851"/>
    <w:rsid w:val="008512DF"/>
    <w:rsid w:val="00855020"/>
    <w:rsid w:val="00885EED"/>
    <w:rsid w:val="00892ADC"/>
    <w:rsid w:val="00896971"/>
    <w:rsid w:val="00896FEC"/>
    <w:rsid w:val="008A72F3"/>
    <w:rsid w:val="008E7CB9"/>
    <w:rsid w:val="008F6642"/>
    <w:rsid w:val="00917C66"/>
    <w:rsid w:val="009349EE"/>
    <w:rsid w:val="00982DDE"/>
    <w:rsid w:val="009A2B5C"/>
    <w:rsid w:val="009A6C2D"/>
    <w:rsid w:val="009B3EAE"/>
    <w:rsid w:val="009C3354"/>
    <w:rsid w:val="009D3079"/>
    <w:rsid w:val="009F67D8"/>
    <w:rsid w:val="00A26178"/>
    <w:rsid w:val="00A459C5"/>
    <w:rsid w:val="00A84D68"/>
    <w:rsid w:val="00A85774"/>
    <w:rsid w:val="00AA0F76"/>
    <w:rsid w:val="00AA199F"/>
    <w:rsid w:val="00AB00C2"/>
    <w:rsid w:val="00AE48DD"/>
    <w:rsid w:val="00B638A8"/>
    <w:rsid w:val="00B66485"/>
    <w:rsid w:val="00BB35F5"/>
    <w:rsid w:val="00C41D05"/>
    <w:rsid w:val="00C705DD"/>
    <w:rsid w:val="00C76FA2"/>
    <w:rsid w:val="00CA1AB8"/>
    <w:rsid w:val="00CB3893"/>
    <w:rsid w:val="00CC4A46"/>
    <w:rsid w:val="00CD2F8F"/>
    <w:rsid w:val="00CF6FEF"/>
    <w:rsid w:val="00D12A4E"/>
    <w:rsid w:val="00D45246"/>
    <w:rsid w:val="00D62B41"/>
    <w:rsid w:val="00DB45CF"/>
    <w:rsid w:val="00DB5724"/>
    <w:rsid w:val="00DC0FA6"/>
    <w:rsid w:val="00DF5C03"/>
    <w:rsid w:val="00E03A64"/>
    <w:rsid w:val="00E0505F"/>
    <w:rsid w:val="00E413E8"/>
    <w:rsid w:val="00E53E23"/>
    <w:rsid w:val="00E92F3C"/>
    <w:rsid w:val="00EC2295"/>
    <w:rsid w:val="00ED3FCA"/>
    <w:rsid w:val="00EE617B"/>
    <w:rsid w:val="00F31667"/>
    <w:rsid w:val="00F617C2"/>
    <w:rsid w:val="00F96D96"/>
    <w:rsid w:val="00FE22C8"/>
    <w:rsid w:val="1EAA2CB1"/>
    <w:rsid w:val="28AD1D92"/>
    <w:rsid w:val="2C23799B"/>
    <w:rsid w:val="42F02134"/>
    <w:rsid w:val="62602DFF"/>
    <w:rsid w:val="63E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0">
    <w:name w:val="fontstyle01"/>
    <w:basedOn w:val="5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1">
    <w:name w:val="页眉 Char"/>
    <w:basedOn w:val="5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2">
    <w:name w:val="页脚 Char"/>
    <w:basedOn w:val="5"/>
    <w:link w:val="3"/>
    <w:uiPriority w:val="0"/>
    <w:rPr>
      <w:rFonts w:eastAsia="PMingLiU"/>
      <w:sz w:val="18"/>
      <w:szCs w:val="18"/>
      <w:lang w:eastAsia="en-US"/>
    </w:rPr>
  </w:style>
  <w:style w:type="paragraph" w:customStyle="1" w:styleId="13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4">
    <w:name w:val="批注框文本 Char"/>
    <w:basedOn w:val="5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51605-80BE-4019-A1EB-8F563AFD32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400</Words>
  <Characters>2280</Characters>
  <Lines>19</Lines>
  <Paragraphs>5</Paragraphs>
  <TotalTime>0</TotalTime>
  <ScaleCrop>false</ScaleCrop>
  <LinksUpToDate>false</LinksUpToDate>
  <CharactersWithSpaces>2675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Administrator</cp:lastModifiedBy>
  <cp:lastPrinted>2017-01-05T16:24:00Z</cp:lastPrinted>
  <dcterms:modified xsi:type="dcterms:W3CDTF">2017-09-24T09:47:30Z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