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66" w:rsidRDefault="00E058A0">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Pr>
          <w:rFonts w:ascii="PMingLiU" w:hAnsi="PMingLiU" w:cs="PMingLiU" w:hint="eastAsia"/>
          <w:b/>
          <w:sz w:val="32"/>
          <w:szCs w:val="32"/>
          <w:lang w:eastAsia="zh-CN"/>
        </w:rPr>
        <w:t>高等数学B（I）</w:t>
      </w:r>
      <w:r>
        <w:rPr>
          <w:rFonts w:ascii="宋体" w:hAnsi="宋体" w:hint="eastAsia"/>
          <w:b/>
          <w:sz w:val="32"/>
          <w:szCs w:val="32"/>
          <w:lang w:eastAsia="zh-CN"/>
        </w:rPr>
        <w:t>》课程教学大纲</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1943"/>
        <w:gridCol w:w="623"/>
        <w:gridCol w:w="108"/>
        <w:gridCol w:w="918"/>
        <w:gridCol w:w="524"/>
        <w:gridCol w:w="1667"/>
        <w:gridCol w:w="1470"/>
        <w:gridCol w:w="132"/>
        <w:gridCol w:w="648"/>
        <w:gridCol w:w="1013"/>
      </w:tblGrid>
      <w:tr w:rsidR="00574566" w:rsidTr="0013059E">
        <w:trPr>
          <w:trHeight w:val="340"/>
          <w:jc w:val="center"/>
        </w:trPr>
        <w:tc>
          <w:tcPr>
            <w:tcW w:w="4549" w:type="dxa"/>
            <w:gridSpan w:val="6"/>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课程名称：</w:t>
            </w:r>
            <w:r>
              <w:rPr>
                <w:rFonts w:ascii="宋体" w:eastAsia="宋体" w:hAnsi="宋体" w:hint="eastAsia"/>
                <w:sz w:val="21"/>
                <w:szCs w:val="21"/>
                <w:lang w:eastAsia="zh-CN"/>
              </w:rPr>
              <w:t xml:space="preserve"> </w:t>
            </w:r>
            <w:r>
              <w:rPr>
                <w:rFonts w:asciiTheme="majorEastAsia" w:eastAsiaTheme="majorEastAsia" w:hAnsiTheme="majorEastAsia" w:hint="eastAsia"/>
                <w:sz w:val="21"/>
                <w:szCs w:val="21"/>
                <w:lang w:eastAsia="zh-CN"/>
              </w:rPr>
              <w:t>高等数学B（I）</w:t>
            </w:r>
          </w:p>
        </w:tc>
        <w:tc>
          <w:tcPr>
            <w:tcW w:w="4930" w:type="dxa"/>
            <w:gridSpan w:val="5"/>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课程类别（必修/选修）：</w:t>
            </w:r>
            <w:r>
              <w:rPr>
                <w:rFonts w:ascii="宋体" w:eastAsia="宋体" w:hAnsi="宋体" w:hint="eastAsia"/>
                <w:bCs/>
                <w:sz w:val="21"/>
                <w:szCs w:val="21"/>
                <w:lang w:eastAsia="zh-CN"/>
              </w:rPr>
              <w:t>必修</w:t>
            </w:r>
            <w:r>
              <w:rPr>
                <w:rFonts w:ascii="宋体" w:eastAsia="宋体" w:hAnsi="宋体" w:hint="eastAsia"/>
                <w:sz w:val="21"/>
                <w:szCs w:val="21"/>
                <w:lang w:eastAsia="zh-CN"/>
              </w:rPr>
              <w:t xml:space="preserve"> </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proofErr w:type="spellEnd"/>
            <w:r>
              <w:rPr>
                <w:rFonts w:ascii="宋体" w:eastAsia="宋体" w:hAnsi="宋体" w:hint="eastAsia"/>
                <w:b/>
                <w:sz w:val="21"/>
                <w:szCs w:val="21"/>
              </w:rPr>
              <w:t xml:space="preserve">： </w:t>
            </w:r>
            <w:r>
              <w:rPr>
                <w:rFonts w:ascii="宋体" w:hAnsi="宋体" w:hint="eastAsia"/>
                <w:sz w:val="21"/>
                <w:szCs w:val="21"/>
              </w:rPr>
              <w:t>Advanced Mathematics</w:t>
            </w:r>
            <w:r>
              <w:rPr>
                <w:rFonts w:ascii="宋体" w:eastAsiaTheme="minorEastAsia" w:hAnsi="宋体" w:hint="eastAsia"/>
                <w:sz w:val="21"/>
                <w:szCs w:val="21"/>
                <w:lang w:eastAsia="zh-CN"/>
              </w:rPr>
              <w:t xml:space="preserve"> </w:t>
            </w:r>
            <w:r>
              <w:rPr>
                <w:rFonts w:asciiTheme="minorEastAsia" w:eastAsiaTheme="minorEastAsia" w:hAnsiTheme="minorEastAsia" w:hint="eastAsia"/>
                <w:sz w:val="21"/>
                <w:szCs w:val="21"/>
                <w:lang w:eastAsia="zh-CN"/>
              </w:rPr>
              <w:t>B</w:t>
            </w:r>
            <w:r>
              <w:rPr>
                <w:rFonts w:ascii="宋体" w:hAnsi="宋体" w:hint="eastAsia"/>
                <w:sz w:val="21"/>
                <w:szCs w:val="21"/>
              </w:rPr>
              <w:t>(I)</w:t>
            </w:r>
          </w:p>
        </w:tc>
      </w:tr>
      <w:tr w:rsidR="00574566" w:rsidTr="0013059E">
        <w:trPr>
          <w:trHeight w:val="340"/>
          <w:jc w:val="center"/>
        </w:trPr>
        <w:tc>
          <w:tcPr>
            <w:tcW w:w="4549" w:type="dxa"/>
            <w:gridSpan w:val="6"/>
            <w:vAlign w:val="center"/>
          </w:tcPr>
          <w:p w:rsidR="00574566" w:rsidRDefault="00E058A0">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/学分：</w:t>
            </w:r>
            <w:r>
              <w:rPr>
                <w:rFonts w:ascii="宋体" w:eastAsia="宋体" w:hAnsi="宋体" w:hint="eastAsia"/>
                <w:bCs/>
                <w:sz w:val="21"/>
                <w:szCs w:val="21"/>
                <w:lang w:eastAsia="zh-CN"/>
              </w:rPr>
              <w:t>48</w:t>
            </w:r>
            <w:r>
              <w:rPr>
                <w:rFonts w:ascii="宋体" w:hAnsi="宋体" w:hint="eastAsia"/>
                <w:bCs/>
                <w:sz w:val="21"/>
                <w:szCs w:val="21"/>
              </w:rPr>
              <w:t>/4/</w:t>
            </w:r>
            <w:r>
              <w:rPr>
                <w:rFonts w:ascii="宋体" w:eastAsia="宋体" w:hAnsi="宋体" w:hint="eastAsia"/>
                <w:bCs/>
                <w:sz w:val="21"/>
                <w:szCs w:val="21"/>
                <w:lang w:eastAsia="zh-CN"/>
              </w:rPr>
              <w:t>3</w:t>
            </w:r>
          </w:p>
        </w:tc>
        <w:tc>
          <w:tcPr>
            <w:tcW w:w="4930" w:type="dxa"/>
            <w:gridSpan w:val="5"/>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Pr>
                <w:rFonts w:ascii="宋体" w:eastAsia="宋体" w:hAnsi="宋体" w:hint="eastAsia"/>
                <w:bCs/>
                <w:sz w:val="21"/>
                <w:szCs w:val="21"/>
                <w:lang w:eastAsia="zh-CN"/>
              </w:rPr>
              <w:t>0</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先修课程</w:t>
            </w:r>
            <w:proofErr w:type="spellEnd"/>
            <w:r>
              <w:rPr>
                <w:rFonts w:ascii="宋体" w:eastAsia="宋体" w:hAnsi="宋体" w:hint="eastAsia"/>
                <w:b/>
                <w:sz w:val="21"/>
                <w:szCs w:val="21"/>
              </w:rPr>
              <w:t>：</w:t>
            </w:r>
            <w:r>
              <w:rPr>
                <w:rFonts w:ascii="宋体" w:eastAsia="宋体" w:hAnsi="宋体" w:hint="eastAsia"/>
                <w:bCs/>
                <w:sz w:val="21"/>
                <w:szCs w:val="21"/>
                <w:lang w:eastAsia="zh-CN"/>
              </w:rPr>
              <w:t>高中数学</w:t>
            </w:r>
            <w:r>
              <w:rPr>
                <w:rFonts w:ascii="宋体" w:eastAsia="宋体" w:hAnsi="宋体" w:hint="eastAsia"/>
                <w:b/>
                <w:sz w:val="21"/>
                <w:szCs w:val="21"/>
              </w:rPr>
              <w:t xml:space="preserve"> </w:t>
            </w:r>
          </w:p>
        </w:tc>
      </w:tr>
      <w:tr w:rsidR="00574566" w:rsidTr="0013059E">
        <w:trPr>
          <w:trHeight w:val="340"/>
          <w:jc w:val="center"/>
        </w:trPr>
        <w:tc>
          <w:tcPr>
            <w:tcW w:w="4549" w:type="dxa"/>
            <w:gridSpan w:val="6"/>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授课时间：</w:t>
            </w:r>
            <w:r>
              <w:rPr>
                <w:rFonts w:ascii="宋体" w:hAnsi="宋体" w:hint="eastAsia"/>
                <w:bCs/>
                <w:sz w:val="21"/>
                <w:szCs w:val="21"/>
                <w:lang w:eastAsia="zh-CN"/>
              </w:rPr>
              <w:t>周一、周三</w:t>
            </w:r>
            <w:r>
              <w:rPr>
                <w:rFonts w:ascii="宋体" w:hAnsi="宋体" w:hint="eastAsia"/>
                <w:bCs/>
                <w:sz w:val="21"/>
                <w:szCs w:val="21"/>
                <w:lang w:eastAsia="zh-CN"/>
              </w:rPr>
              <w:t>1-4</w:t>
            </w:r>
            <w:r>
              <w:rPr>
                <w:rFonts w:ascii="宋体" w:hAnsi="宋体" w:hint="eastAsia"/>
                <w:bCs/>
                <w:sz w:val="21"/>
                <w:szCs w:val="21"/>
                <w:lang w:eastAsia="zh-CN"/>
              </w:rPr>
              <w:t>节</w:t>
            </w:r>
            <w:r>
              <w:rPr>
                <w:rFonts w:ascii="宋体" w:hAnsi="宋体" w:hint="eastAsia"/>
                <w:bCs/>
                <w:sz w:val="21"/>
                <w:szCs w:val="21"/>
                <w:lang w:eastAsia="zh-CN"/>
              </w:rPr>
              <w:t>/4-15</w:t>
            </w:r>
            <w:r>
              <w:rPr>
                <w:rFonts w:ascii="宋体" w:hAnsi="宋体" w:hint="eastAsia"/>
                <w:bCs/>
                <w:sz w:val="21"/>
                <w:szCs w:val="21"/>
                <w:lang w:eastAsia="zh-CN"/>
              </w:rPr>
              <w:t>周</w:t>
            </w:r>
          </w:p>
        </w:tc>
        <w:tc>
          <w:tcPr>
            <w:tcW w:w="4930" w:type="dxa"/>
            <w:gridSpan w:val="5"/>
            <w:vAlign w:val="center"/>
          </w:tcPr>
          <w:p w:rsidR="00574566" w:rsidRDefault="00E058A0" w:rsidP="00883710">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授课地点：</w:t>
            </w:r>
            <w:r>
              <w:rPr>
                <w:rFonts w:ascii="宋体" w:hAnsi="宋体" w:hint="eastAsia"/>
                <w:bCs/>
                <w:sz w:val="21"/>
                <w:szCs w:val="21"/>
              </w:rPr>
              <w:t>莞城校区</w:t>
            </w:r>
            <w:r w:rsidR="00883710">
              <w:rPr>
                <w:rFonts w:ascii="宋体" w:eastAsia="宋体" w:hAnsi="宋体" w:hint="eastAsia"/>
                <w:bCs/>
                <w:sz w:val="21"/>
                <w:szCs w:val="21"/>
                <w:lang w:eastAsia="zh-CN"/>
              </w:rPr>
              <w:t>6409</w:t>
            </w:r>
          </w:p>
        </w:tc>
      </w:tr>
      <w:tr w:rsidR="00574566" w:rsidTr="0013059E">
        <w:trPr>
          <w:trHeight w:val="340"/>
          <w:jc w:val="center"/>
        </w:trPr>
        <w:tc>
          <w:tcPr>
            <w:tcW w:w="9479" w:type="dxa"/>
            <w:gridSpan w:val="11"/>
            <w:vAlign w:val="center"/>
          </w:tcPr>
          <w:p w:rsidR="00574566" w:rsidRDefault="00E058A0" w:rsidP="0088371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sidR="00883710">
              <w:rPr>
                <w:rFonts w:ascii="宋体" w:eastAsia="宋体" w:hAnsi="宋体" w:hint="eastAsia"/>
                <w:sz w:val="21"/>
                <w:szCs w:val="21"/>
                <w:lang w:eastAsia="zh-CN"/>
              </w:rPr>
              <w:t>2017国贸</w:t>
            </w:r>
            <w:r w:rsidR="00883710" w:rsidRPr="0086761B">
              <w:rPr>
                <w:rFonts w:ascii="宋体" w:eastAsia="宋体" w:hAnsi="宋体" w:hint="eastAsia"/>
                <w:sz w:val="21"/>
                <w:szCs w:val="21"/>
                <w:lang w:eastAsia="zh-CN"/>
              </w:rPr>
              <w:t>1-</w:t>
            </w:r>
            <w:r w:rsidR="00883710">
              <w:rPr>
                <w:rFonts w:ascii="宋体" w:eastAsia="宋体" w:hAnsi="宋体" w:hint="eastAsia"/>
                <w:sz w:val="21"/>
                <w:szCs w:val="21"/>
                <w:lang w:eastAsia="zh-CN"/>
              </w:rPr>
              <w:t>2</w:t>
            </w:r>
            <w:r w:rsidR="00883710" w:rsidRPr="0086761B">
              <w:rPr>
                <w:rFonts w:ascii="宋体" w:eastAsia="宋体" w:hAnsi="宋体" w:hint="eastAsia"/>
                <w:sz w:val="21"/>
                <w:szCs w:val="21"/>
                <w:lang w:eastAsia="zh-CN"/>
              </w:rPr>
              <w:t>班、会计</w:t>
            </w:r>
            <w:r w:rsidR="00883710">
              <w:rPr>
                <w:rFonts w:ascii="宋体" w:eastAsia="宋体" w:hAnsi="宋体" w:hint="eastAsia"/>
                <w:sz w:val="21"/>
                <w:szCs w:val="21"/>
                <w:lang w:eastAsia="zh-CN"/>
              </w:rPr>
              <w:t>3-4</w:t>
            </w:r>
            <w:r w:rsidR="00883710" w:rsidRPr="0086761B">
              <w:rPr>
                <w:rFonts w:ascii="宋体" w:eastAsia="宋体" w:hAnsi="宋体" w:hint="eastAsia"/>
                <w:sz w:val="21"/>
                <w:szCs w:val="21"/>
                <w:lang w:eastAsia="zh-CN"/>
              </w:rPr>
              <w:t>班、</w:t>
            </w:r>
            <w:r w:rsidR="00883710">
              <w:rPr>
                <w:rFonts w:ascii="宋体" w:eastAsia="宋体" w:hAnsi="宋体" w:hint="eastAsia"/>
                <w:sz w:val="21"/>
                <w:szCs w:val="21"/>
                <w:lang w:eastAsia="zh-CN"/>
              </w:rPr>
              <w:t>投资学1-2</w:t>
            </w:r>
            <w:r w:rsidR="00883710" w:rsidRPr="0086761B">
              <w:rPr>
                <w:rFonts w:ascii="宋体" w:eastAsia="宋体" w:hAnsi="宋体" w:hint="eastAsia"/>
                <w:sz w:val="21"/>
                <w:szCs w:val="21"/>
                <w:lang w:eastAsia="zh-CN"/>
              </w:rPr>
              <w:t>班</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开课院系：</w:t>
            </w:r>
            <w:r>
              <w:rPr>
                <w:rFonts w:ascii="宋体" w:eastAsia="宋体" w:hAnsi="宋体" w:hint="eastAsia"/>
                <w:sz w:val="21"/>
                <w:szCs w:val="21"/>
                <w:lang w:eastAsia="zh-CN"/>
              </w:rPr>
              <w:t xml:space="preserve">计算机与网络安全学院数学与数据科学系 </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任课教师姓名/职称：</w:t>
            </w:r>
            <w:r w:rsidR="00883710">
              <w:rPr>
                <w:rFonts w:asciiTheme="minorEastAsia" w:eastAsiaTheme="minorEastAsia" w:hAnsiTheme="minorEastAsia" w:hint="eastAsia"/>
                <w:bCs/>
                <w:sz w:val="21"/>
                <w:szCs w:val="21"/>
                <w:lang w:eastAsia="zh-CN"/>
              </w:rPr>
              <w:t>冯军/助理研究员</w:t>
            </w:r>
          </w:p>
        </w:tc>
      </w:tr>
      <w:tr w:rsidR="00574566" w:rsidTr="0013059E">
        <w:trPr>
          <w:trHeight w:val="340"/>
          <w:jc w:val="center"/>
        </w:trPr>
        <w:tc>
          <w:tcPr>
            <w:tcW w:w="4025" w:type="dxa"/>
            <w:gridSpan w:val="5"/>
            <w:vAlign w:val="center"/>
          </w:tcPr>
          <w:p w:rsidR="00574566" w:rsidRPr="00883710" w:rsidRDefault="00E058A0">
            <w:pPr>
              <w:tabs>
                <w:tab w:val="left" w:pos="1440"/>
              </w:tabs>
              <w:spacing w:after="0" w:line="0" w:lineRule="atLeast"/>
              <w:outlineLvl w:val="0"/>
              <w:rPr>
                <w:rFonts w:ascii="宋体" w:eastAsiaTheme="minorEastAsia" w:hAnsi="宋体"/>
                <w:sz w:val="21"/>
                <w:szCs w:val="21"/>
                <w:lang w:eastAsia="zh-CN"/>
              </w:rPr>
            </w:pPr>
            <w:r>
              <w:rPr>
                <w:rFonts w:ascii="宋体" w:eastAsia="宋体" w:hAnsi="宋体" w:hint="eastAsia"/>
                <w:b/>
                <w:sz w:val="21"/>
                <w:szCs w:val="21"/>
              </w:rPr>
              <w:t>联系电话：</w:t>
            </w:r>
            <w:r w:rsidR="00883710">
              <w:rPr>
                <w:rFonts w:asciiTheme="minorEastAsia" w:eastAsiaTheme="minorEastAsia" w:hAnsiTheme="minorEastAsia" w:hint="eastAsia"/>
                <w:bCs/>
                <w:sz w:val="21"/>
                <w:szCs w:val="21"/>
                <w:lang w:eastAsia="zh-CN"/>
              </w:rPr>
              <w:t>13712282042（6211）</w:t>
            </w:r>
          </w:p>
        </w:tc>
        <w:tc>
          <w:tcPr>
            <w:tcW w:w="5454" w:type="dxa"/>
            <w:gridSpan w:val="6"/>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rPr>
              <w:t>Email:</w:t>
            </w:r>
            <w:r>
              <w:t xml:space="preserve"> </w:t>
            </w:r>
            <w:r w:rsidR="00883710">
              <w:rPr>
                <w:rFonts w:ascii="宋体" w:eastAsia="宋体" w:hAnsi="宋体" w:hint="eastAsia"/>
                <w:sz w:val="21"/>
                <w:szCs w:val="21"/>
                <w:lang w:eastAsia="zh-CN"/>
              </w:rPr>
              <w:t>77756932</w:t>
            </w:r>
            <w:r>
              <w:rPr>
                <w:rFonts w:ascii="宋体" w:eastAsia="宋体" w:hAnsi="宋体" w:hint="eastAsia"/>
                <w:sz w:val="21"/>
                <w:szCs w:val="21"/>
                <w:lang w:eastAsia="zh-CN"/>
              </w:rPr>
              <w:t>@qq.com、微信号：</w:t>
            </w:r>
            <w:r w:rsidR="00883710">
              <w:rPr>
                <w:rFonts w:ascii="宋体" w:eastAsia="宋体" w:hAnsi="宋体" w:hint="eastAsia"/>
                <w:sz w:val="21"/>
                <w:szCs w:val="21"/>
                <w:lang w:eastAsia="zh-CN"/>
              </w:rPr>
              <w:t>fengjun0769</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Theme="minorEastAsia" w:eastAsiaTheme="minorEastAsia" w:hAnsiTheme="minorEastAsia"/>
                <w:bCs/>
                <w:sz w:val="21"/>
                <w:szCs w:val="21"/>
                <w:lang w:eastAsia="zh-CN"/>
              </w:rPr>
              <w:t>1.每次上课的课前、课间和课后，采用一对一的问答方式；2.每次发放作业时，</w:t>
            </w:r>
            <w:r>
              <w:rPr>
                <w:rFonts w:asciiTheme="minorEastAsia" w:eastAsiaTheme="minorEastAsia" w:hAnsiTheme="minorEastAsia" w:hint="eastAsia"/>
                <w:bCs/>
                <w:sz w:val="21"/>
                <w:szCs w:val="21"/>
                <w:lang w:eastAsia="zh-CN"/>
              </w:rPr>
              <w:t>课前</w:t>
            </w:r>
            <w:r>
              <w:rPr>
                <w:rFonts w:asciiTheme="minorEastAsia" w:eastAsiaTheme="minorEastAsia" w:hAnsiTheme="minorEastAsia"/>
                <w:bCs/>
                <w:sz w:val="21"/>
                <w:szCs w:val="21"/>
                <w:lang w:eastAsia="zh-CN"/>
              </w:rPr>
              <w:t>采用集中讲解方式</w:t>
            </w:r>
            <w:r>
              <w:rPr>
                <w:rFonts w:asciiTheme="minorEastAsia" w:eastAsiaTheme="minorEastAsia" w:hAnsiTheme="minorEastAsia" w:hint="eastAsia"/>
                <w:bCs/>
                <w:sz w:val="21"/>
                <w:szCs w:val="21"/>
                <w:lang w:eastAsia="zh-CN"/>
              </w:rPr>
              <w:t>；3.通过电子邮件、QQ、</w:t>
            </w:r>
            <w:proofErr w:type="gramStart"/>
            <w:r>
              <w:rPr>
                <w:rFonts w:asciiTheme="minorEastAsia" w:eastAsiaTheme="minorEastAsia" w:hAnsiTheme="minorEastAsia" w:hint="eastAsia"/>
                <w:bCs/>
                <w:sz w:val="21"/>
                <w:szCs w:val="21"/>
                <w:lang w:eastAsia="zh-CN"/>
              </w:rPr>
              <w:t>微信与</w:t>
            </w:r>
            <w:proofErr w:type="gramEnd"/>
            <w:r>
              <w:rPr>
                <w:rFonts w:asciiTheme="minorEastAsia" w:eastAsiaTheme="minorEastAsia" w:hAnsiTheme="minorEastAsia" w:hint="eastAsia"/>
                <w:bCs/>
                <w:sz w:val="21"/>
                <w:szCs w:val="21"/>
                <w:lang w:eastAsia="zh-CN"/>
              </w:rPr>
              <w:t>电话联系等方式。</w:t>
            </w:r>
            <w:r>
              <w:rPr>
                <w:rFonts w:asciiTheme="minorEastAsia" w:eastAsiaTheme="minorEastAsia" w:hAnsiTheme="minorEastAsia" w:hint="eastAsia"/>
                <w:bCs/>
                <w:sz w:val="21"/>
                <w:szCs w:val="21"/>
              </w:rPr>
              <w:t>4.课程结束后和考试前安排答疑两小时。</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   ）</w:t>
            </w:r>
            <w:r>
              <w:rPr>
                <w:rFonts w:ascii="宋体" w:eastAsia="宋体" w:hAnsi="宋体" w:hint="eastAsia"/>
                <w:sz w:val="21"/>
                <w:szCs w:val="21"/>
                <w:lang w:eastAsia="zh-CN"/>
              </w:rPr>
              <w:t xml:space="preserve">     闭卷</w:t>
            </w:r>
            <w:r>
              <w:rPr>
                <w:rFonts w:ascii="宋体" w:eastAsia="宋体" w:hAnsi="宋体" w:hint="eastAsia"/>
                <w:b/>
                <w:sz w:val="21"/>
                <w:szCs w:val="21"/>
                <w:lang w:eastAsia="zh-CN"/>
              </w:rPr>
              <w:t xml:space="preserve">（√）   </w:t>
            </w:r>
            <w:r>
              <w:rPr>
                <w:rFonts w:ascii="宋体" w:eastAsia="宋体" w:hAnsi="宋体" w:hint="eastAsia"/>
                <w:sz w:val="21"/>
                <w:szCs w:val="21"/>
                <w:lang w:eastAsia="zh-CN"/>
              </w:rPr>
              <w:t>课程论文</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其它</w:t>
            </w:r>
            <w:r>
              <w:rPr>
                <w:rFonts w:ascii="宋体" w:eastAsia="宋体" w:hAnsi="宋体" w:hint="eastAsia"/>
                <w:b/>
                <w:sz w:val="21"/>
                <w:szCs w:val="21"/>
                <w:lang w:eastAsia="zh-CN"/>
              </w:rPr>
              <w:t>（  ）</w:t>
            </w:r>
          </w:p>
        </w:tc>
      </w:tr>
      <w:tr w:rsidR="00574566" w:rsidTr="0013059E">
        <w:trPr>
          <w:trHeight w:val="340"/>
          <w:jc w:val="center"/>
        </w:trPr>
        <w:tc>
          <w:tcPr>
            <w:tcW w:w="9479" w:type="dxa"/>
            <w:gridSpan w:val="11"/>
            <w:vAlign w:val="center"/>
          </w:tcPr>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1"/>
            </w:tblGrid>
            <w:tr w:rsidR="00574566">
              <w:trPr>
                <w:trHeight w:val="340"/>
                <w:jc w:val="center"/>
              </w:trPr>
              <w:tc>
                <w:tcPr>
                  <w:tcW w:w="9401" w:type="dxa"/>
                  <w:vAlign w:val="center"/>
                </w:tcPr>
                <w:p w:rsidR="00574566" w:rsidRDefault="00E058A0">
                  <w:pPr>
                    <w:tabs>
                      <w:tab w:val="left" w:pos="1440"/>
                    </w:tabs>
                    <w:outlineLvl w:val="0"/>
                    <w:rPr>
                      <w:rFonts w:ascii="宋体" w:hAnsi="宋体"/>
                      <w:bCs/>
                      <w:sz w:val="21"/>
                      <w:szCs w:val="21"/>
                      <w:lang w:eastAsia="zh-CN"/>
                    </w:rPr>
                  </w:pPr>
                  <w:r>
                    <w:rPr>
                      <w:rFonts w:ascii="宋体" w:eastAsia="宋体" w:hAnsi="宋体" w:hint="eastAsia"/>
                      <w:b/>
                      <w:bCs/>
                      <w:sz w:val="21"/>
                      <w:szCs w:val="21"/>
                      <w:lang w:eastAsia="zh-CN"/>
                    </w:rPr>
                    <w:t>使用教材：</w:t>
                  </w:r>
                  <w:r>
                    <w:rPr>
                      <w:rFonts w:asciiTheme="majorEastAsia" w:eastAsiaTheme="majorEastAsia" w:hAnsiTheme="majorEastAsia" w:hint="eastAsia"/>
                      <w:sz w:val="21"/>
                      <w:szCs w:val="21"/>
                      <w:lang w:eastAsia="zh-CN"/>
                    </w:rPr>
                    <w:t>(1) 《高等数学》，曾金平、张忠志主编，湖北科学技术出版社，2015年。(2) 《高等数学学习指导》，曾金平、张忠志主编，湖北科学出版社，2015年。</w:t>
                  </w:r>
                </w:p>
              </w:tc>
            </w:tr>
          </w:tbl>
          <w:p w:rsidR="008962CB" w:rsidRDefault="00E058A0">
            <w:pPr>
              <w:tabs>
                <w:tab w:val="left" w:pos="1440"/>
              </w:tabs>
              <w:spacing w:after="0" w:line="0" w:lineRule="atLeast"/>
              <w:outlineLvl w:val="0"/>
              <w:rPr>
                <w:rFonts w:asciiTheme="majorEastAsia" w:eastAsiaTheme="majorEastAsia" w:hAnsiTheme="majorEastAsia" w:hint="eastAsia"/>
                <w:sz w:val="21"/>
                <w:szCs w:val="21"/>
                <w:lang w:eastAsia="zh-CN"/>
              </w:rPr>
            </w:pPr>
            <w:r>
              <w:rPr>
                <w:rFonts w:ascii="宋体" w:eastAsia="宋体" w:hAnsi="宋体" w:hint="eastAsia"/>
                <w:b/>
                <w:bCs/>
                <w:sz w:val="21"/>
                <w:szCs w:val="21"/>
                <w:lang w:eastAsia="zh-CN"/>
              </w:rPr>
              <w:t>教学参考资料：</w:t>
            </w:r>
            <w:r>
              <w:rPr>
                <w:rFonts w:asciiTheme="majorEastAsia" w:eastAsiaTheme="majorEastAsia" w:hAnsiTheme="majorEastAsia" w:hint="eastAsia"/>
                <w:sz w:val="21"/>
                <w:szCs w:val="21"/>
                <w:lang w:eastAsia="zh-CN"/>
              </w:rPr>
              <w:t xml:space="preserve">（1）《高等数学》（第七版），同济大学数学系编写，高等教育出版社。                </w:t>
            </w:r>
          </w:p>
          <w:p w:rsidR="008962CB" w:rsidRDefault="00E058A0">
            <w:pPr>
              <w:tabs>
                <w:tab w:val="left" w:pos="1440"/>
              </w:tabs>
              <w:spacing w:after="0" w:line="0" w:lineRule="atLeast"/>
              <w:outlineLvl w:val="0"/>
              <w:rPr>
                <w:rFonts w:asciiTheme="majorEastAsia" w:eastAsiaTheme="majorEastAsia" w:hAnsiTheme="majorEastAsia" w:hint="eastAsia"/>
                <w:sz w:val="21"/>
                <w:szCs w:val="21"/>
                <w:lang w:eastAsia="zh-CN"/>
              </w:rPr>
            </w:pPr>
            <w:r>
              <w:rPr>
                <w:rFonts w:asciiTheme="majorEastAsia" w:eastAsiaTheme="majorEastAsia" w:hAnsiTheme="majorEastAsia" w:hint="eastAsia"/>
                <w:sz w:val="21"/>
                <w:szCs w:val="21"/>
                <w:lang w:eastAsia="zh-CN"/>
              </w:rPr>
              <w:t>(2)</w:t>
            </w:r>
            <w:r w:rsidR="008962CB">
              <w:rPr>
                <w:rFonts w:asciiTheme="majorEastAsia" w:eastAsiaTheme="majorEastAsia" w:hAnsiTheme="majorEastAsia" w:hint="eastAsia"/>
                <w:sz w:val="21"/>
                <w:szCs w:val="21"/>
                <w:lang w:eastAsia="zh-CN"/>
              </w:rPr>
              <w:t xml:space="preserve"> </w:t>
            </w:r>
            <w:r>
              <w:rPr>
                <w:rFonts w:asciiTheme="majorEastAsia" w:eastAsiaTheme="majorEastAsia" w:hAnsiTheme="majorEastAsia" w:hint="eastAsia"/>
                <w:sz w:val="21"/>
                <w:szCs w:val="21"/>
                <w:lang w:eastAsia="zh-CN"/>
              </w:rPr>
              <w:t xml:space="preserve">《微积分》（第三版），赵树源等编写，中国人民大学出版社。                                 </w:t>
            </w:r>
          </w:p>
          <w:p w:rsidR="00574566" w:rsidRDefault="00E058A0">
            <w:pPr>
              <w:tabs>
                <w:tab w:val="left" w:pos="1440"/>
              </w:tabs>
              <w:spacing w:after="0" w:line="0" w:lineRule="atLeast"/>
              <w:outlineLvl w:val="0"/>
              <w:rPr>
                <w:rFonts w:ascii="宋体" w:eastAsia="宋体" w:hAnsi="宋体"/>
                <w:b/>
                <w:bCs/>
                <w:sz w:val="21"/>
                <w:szCs w:val="21"/>
                <w:lang w:eastAsia="zh-CN"/>
              </w:rPr>
            </w:pPr>
            <w:r>
              <w:rPr>
                <w:rFonts w:asciiTheme="majorEastAsia" w:eastAsiaTheme="majorEastAsia" w:hAnsiTheme="majorEastAsia" w:hint="eastAsia"/>
                <w:sz w:val="21"/>
                <w:szCs w:val="21"/>
                <w:lang w:eastAsia="zh-CN"/>
              </w:rPr>
              <w:t>(3) 《微积分》，</w:t>
            </w:r>
            <w:proofErr w:type="gramStart"/>
            <w:r>
              <w:rPr>
                <w:rFonts w:asciiTheme="majorEastAsia" w:eastAsiaTheme="majorEastAsia" w:hAnsiTheme="majorEastAsia" w:hint="eastAsia"/>
                <w:sz w:val="21"/>
                <w:szCs w:val="21"/>
                <w:lang w:eastAsia="zh-CN"/>
              </w:rPr>
              <w:t>朱来义</w:t>
            </w:r>
            <w:proofErr w:type="gramEnd"/>
            <w:r>
              <w:rPr>
                <w:rFonts w:asciiTheme="majorEastAsia" w:eastAsiaTheme="majorEastAsia" w:hAnsiTheme="majorEastAsia" w:hint="eastAsia"/>
                <w:sz w:val="21"/>
                <w:szCs w:val="21"/>
                <w:lang w:eastAsia="zh-CN"/>
              </w:rPr>
              <w:t>主编， 高等教育出版社出版。</w:t>
            </w:r>
          </w:p>
        </w:tc>
      </w:tr>
      <w:tr w:rsidR="00574566" w:rsidTr="0013059E">
        <w:trPr>
          <w:trHeight w:val="340"/>
          <w:jc w:val="center"/>
        </w:trPr>
        <w:tc>
          <w:tcPr>
            <w:tcW w:w="9479" w:type="dxa"/>
            <w:gridSpan w:val="11"/>
            <w:vAlign w:val="center"/>
          </w:tcPr>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课程简介：</w:t>
            </w:r>
            <w:r>
              <w:rPr>
                <w:rFonts w:asciiTheme="minorEastAsia" w:eastAsiaTheme="minorEastAsia" w:hAnsiTheme="minorEastAsia" w:hint="eastAsia"/>
                <w:sz w:val="21"/>
                <w:szCs w:val="21"/>
                <w:lang w:eastAsia="zh-CN"/>
              </w:rPr>
              <w:t>《高等数学</w:t>
            </w:r>
            <w:r w:rsidR="00883710">
              <w:rPr>
                <w:rFonts w:asciiTheme="minorEastAsia" w:eastAsiaTheme="minorEastAsia" w:hAnsiTheme="minorEastAsia" w:hint="eastAsia"/>
                <w:sz w:val="21"/>
                <w:szCs w:val="21"/>
                <w:lang w:eastAsia="zh-CN"/>
              </w:rPr>
              <w:t>B(</w:t>
            </w:r>
            <w:r>
              <w:rPr>
                <w:rFonts w:asciiTheme="minorEastAsia" w:eastAsiaTheme="minorEastAsia" w:hAnsiTheme="minorEastAsia" w:hint="eastAsia"/>
                <w:sz w:val="21"/>
                <w:szCs w:val="21"/>
                <w:lang w:eastAsia="zh-CN"/>
              </w:rPr>
              <w:t>I)》是经济管理类各专业本科学生的一门必修的重要基础理论课。为了精确描画各种经济现象和管理方面的数量关系，建立数学模型和使用各种数学工具已成为研究现代经济学和管理学的重要部分。本课程就是为学生提供学习其专业所需的基本数学工具，它是为培养我国社会主义现代化建设所需要的高质量专门人才服务的。</w:t>
            </w:r>
          </w:p>
        </w:tc>
      </w:tr>
      <w:tr w:rsidR="00574566" w:rsidTr="0013059E">
        <w:trPr>
          <w:trHeight w:val="2920"/>
          <w:jc w:val="center"/>
        </w:trPr>
        <w:tc>
          <w:tcPr>
            <w:tcW w:w="6216" w:type="dxa"/>
            <w:gridSpan w:val="7"/>
          </w:tcPr>
          <w:p w:rsidR="00574566" w:rsidRDefault="00E058A0">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574566" w:rsidRDefault="00E058A0">
            <w:pPr>
              <w:numPr>
                <w:ilvl w:val="0"/>
                <w:numId w:val="1"/>
              </w:numPr>
              <w:tabs>
                <w:tab w:val="left" w:pos="1440"/>
              </w:tabs>
              <w:spacing w:after="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使学生获得（1）函数、极限与连续；（2）导数与微分；（3）中值定理与导数得应用；（4）函数的积分等方面的基本概念、基本理论和基本运算技能，为学习后继课程和进一步获取数学知识奠定必要的数学基础，同时让学生初步接触到数学工具在经济管理方面的应用实例，提高他们对数学以及其专业的学习兴趣。（目标层次：综合）</w:t>
            </w:r>
          </w:p>
          <w:p w:rsidR="00574566" w:rsidRDefault="00E058A0">
            <w:pPr>
              <w:tabs>
                <w:tab w:val="left" w:pos="1440"/>
              </w:tabs>
              <w:spacing w:after="0"/>
              <w:outlineLvl w:val="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2.</w:t>
            </w:r>
            <w:r>
              <w:rPr>
                <w:rFonts w:asciiTheme="minorEastAsia" w:eastAsiaTheme="minorEastAsia" w:hAnsiTheme="minorEastAsia" w:cstheme="minorEastAsia" w:hint="eastAsia"/>
                <w:sz w:val="21"/>
                <w:szCs w:val="21"/>
                <w:lang w:eastAsia="zh-CN"/>
              </w:rPr>
              <w:t>在传授知识的同时，通过各个教学环节逐步培养学生具有抽象思维能力、逻辑推理能力、空间想象能力、运算能力和自学能力。学生掌握这些能力后，将来面对新的问题时，可以通过自行查阅资料，甚至动手建模去解决相关问题。（目标层次：理解、运用、分析）</w:t>
            </w:r>
          </w:p>
          <w:p w:rsidR="00574566" w:rsidRDefault="00E058A0">
            <w:pPr>
              <w:spacing w:after="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3.</w:t>
            </w:r>
            <w:r>
              <w:rPr>
                <w:rFonts w:asciiTheme="minorEastAsia" w:eastAsiaTheme="minorEastAsia" w:hAnsiTheme="minorEastAsia" w:cstheme="minorEastAsia" w:hint="eastAsia"/>
                <w:sz w:val="21"/>
                <w:szCs w:val="21"/>
                <w:lang w:eastAsia="zh-CN"/>
              </w:rPr>
              <w:t>在学习理论和方法的同时，让学生了解数学语言描述自然现象或社会现象的能力和深刻性，尝试理解数学的真理性。（目标层次：运用、分析）</w:t>
            </w:r>
          </w:p>
          <w:p w:rsidR="00574566" w:rsidRDefault="00E058A0">
            <w:pPr>
              <w:spacing w:after="0" w:line="0" w:lineRule="atLeast"/>
              <w:rPr>
                <w:rFonts w:ascii="宋体" w:eastAsia="宋体" w:hAnsi="宋体"/>
                <w:b/>
                <w:sz w:val="21"/>
                <w:szCs w:val="21"/>
                <w:lang w:eastAsia="zh-CN"/>
              </w:rPr>
            </w:pPr>
            <w:r>
              <w:rPr>
                <w:rFonts w:asciiTheme="minorEastAsia" w:eastAsiaTheme="minorEastAsia" w:hAnsiTheme="minorEastAsia" w:cstheme="minorEastAsia" w:hint="eastAsia"/>
                <w:sz w:val="21"/>
                <w:szCs w:val="21"/>
                <w:lang w:eastAsia="zh-CN"/>
              </w:rPr>
              <w:t>4.培养学生综合运用所学数学知识和专业知识去分析和解决问题的能力。（目标层次：运用、综合、评价）</w:t>
            </w:r>
          </w:p>
        </w:tc>
        <w:tc>
          <w:tcPr>
            <w:tcW w:w="3263" w:type="dxa"/>
            <w:gridSpan w:val="4"/>
          </w:tcPr>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1. </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2. </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p>
          <w:p w:rsidR="00574566" w:rsidRDefault="00E058A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r>
              <w:rPr>
                <w:rFonts w:ascii="宋体" w:eastAsia="宋体" w:hAnsi="宋体"/>
                <w:b/>
                <w:sz w:val="21"/>
                <w:szCs w:val="21"/>
                <w:lang w:eastAsia="zh-CN"/>
              </w:rPr>
              <w:t xml:space="preserve"> </w:t>
            </w:r>
          </w:p>
        </w:tc>
      </w:tr>
      <w:tr w:rsidR="00574566" w:rsidTr="0013059E">
        <w:trPr>
          <w:trHeight w:val="340"/>
          <w:jc w:val="center"/>
        </w:trPr>
        <w:tc>
          <w:tcPr>
            <w:tcW w:w="9479" w:type="dxa"/>
            <w:gridSpan w:val="11"/>
            <w:shd w:val="clear" w:color="auto" w:fill="C0C0C0"/>
            <w:vAlign w:val="center"/>
          </w:tcPr>
          <w:p w:rsidR="00574566" w:rsidRDefault="00E058A0">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574566" w:rsidTr="0013059E">
        <w:trPr>
          <w:trHeight w:val="340"/>
          <w:jc w:val="center"/>
        </w:trPr>
        <w:tc>
          <w:tcPr>
            <w:tcW w:w="433" w:type="dxa"/>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943" w:type="dxa"/>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教学主题</w:t>
            </w:r>
            <w:proofErr w:type="spellEnd"/>
          </w:p>
        </w:tc>
        <w:tc>
          <w:tcPr>
            <w:tcW w:w="623" w:type="dxa"/>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教学时长</w:t>
            </w:r>
            <w:proofErr w:type="spellEnd"/>
          </w:p>
        </w:tc>
        <w:tc>
          <w:tcPr>
            <w:tcW w:w="4687" w:type="dxa"/>
            <w:gridSpan w:val="5"/>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教学的重点与难点</w:t>
            </w:r>
            <w:proofErr w:type="spellEnd"/>
          </w:p>
        </w:tc>
        <w:tc>
          <w:tcPr>
            <w:tcW w:w="780" w:type="dxa"/>
            <w:gridSpan w:val="2"/>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教学方式</w:t>
            </w:r>
            <w:proofErr w:type="spellEnd"/>
          </w:p>
        </w:tc>
        <w:tc>
          <w:tcPr>
            <w:tcW w:w="1013" w:type="dxa"/>
            <w:tcMar>
              <w:left w:w="28" w:type="dxa"/>
              <w:right w:w="28" w:type="dxa"/>
            </w:tcMar>
            <w:vAlign w:val="center"/>
          </w:tcPr>
          <w:p w:rsidR="00574566" w:rsidRDefault="00E058A0">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作业安排</w:t>
            </w:r>
            <w:proofErr w:type="spellEnd"/>
          </w:p>
        </w:tc>
      </w:tr>
      <w:tr w:rsidR="00574566" w:rsidTr="0013059E">
        <w:trPr>
          <w:trHeight w:val="340"/>
          <w:jc w:val="center"/>
        </w:trPr>
        <w:tc>
          <w:tcPr>
            <w:tcW w:w="43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4</w:t>
            </w:r>
          </w:p>
        </w:tc>
        <w:tc>
          <w:tcPr>
            <w:tcW w:w="194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第1章 函数、极限与连续</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 函数</w:t>
            </w:r>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1.2</w:t>
            </w:r>
            <w:r>
              <w:rPr>
                <w:rFonts w:ascii="宋体" w:eastAsia="宋体" w:hAnsi="宋体" w:hint="eastAsia"/>
                <w:sz w:val="21"/>
                <w:szCs w:val="21"/>
              </w:rPr>
              <w:t xml:space="preserve"> </w:t>
            </w:r>
            <w:proofErr w:type="spellStart"/>
            <w:r>
              <w:rPr>
                <w:rFonts w:ascii="宋体" w:eastAsia="宋体" w:hAnsi="宋体" w:hint="eastAsia"/>
                <w:sz w:val="21"/>
                <w:szCs w:val="21"/>
              </w:rPr>
              <w:t>极限的定义与性质</w:t>
            </w:r>
            <w:proofErr w:type="spellEnd"/>
          </w:p>
        </w:tc>
        <w:tc>
          <w:tcPr>
            <w:tcW w:w="62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重点：函数及初等函数的定义性质及图像，极限的定义、性质。</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proofErr w:type="spellStart"/>
            <w:r>
              <w:rPr>
                <w:rFonts w:ascii="宋体" w:eastAsia="宋体" w:hAnsi="宋体" w:hint="eastAsia"/>
                <w:sz w:val="21"/>
                <w:szCs w:val="21"/>
              </w:rPr>
              <w:t>极限的定义</w:t>
            </w:r>
            <w:proofErr w:type="spellEnd"/>
            <w:r>
              <w:rPr>
                <w:rFonts w:ascii="宋体" w:eastAsia="宋体" w:hAnsi="宋体" w:hint="eastAsia"/>
                <w:sz w:val="21"/>
                <w:szCs w:val="21"/>
                <w:lang w:eastAsia="zh-CN"/>
              </w:rPr>
              <w:t>。</w:t>
            </w:r>
          </w:p>
        </w:tc>
        <w:tc>
          <w:tcPr>
            <w:tcW w:w="780" w:type="dxa"/>
            <w:gridSpan w:val="2"/>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vAlign w:val="center"/>
          </w:tcPr>
          <w:p w:rsidR="00574566" w:rsidRDefault="00E058A0">
            <w:pPr>
              <w:spacing w:after="0" w:line="0" w:lineRule="atLeast"/>
              <w:rPr>
                <w:rFonts w:ascii="宋体" w:eastAsia="宋体" w:hAnsi="宋体"/>
                <w:sz w:val="21"/>
                <w:szCs w:val="21"/>
                <w:lang w:eastAsia="zh-CN"/>
              </w:rPr>
            </w:pPr>
            <w:bookmarkStart w:id="0" w:name="_GoBack"/>
            <w:bookmarkEnd w:id="0"/>
            <w:r>
              <w:rPr>
                <w:rFonts w:ascii="宋体" w:eastAsia="宋体" w:hAnsi="宋体" w:hint="eastAsia"/>
                <w:sz w:val="21"/>
                <w:szCs w:val="21"/>
                <w:lang w:eastAsia="zh-CN"/>
              </w:rPr>
              <w:t>9-10题</w:t>
            </w:r>
          </w:p>
        </w:tc>
      </w:tr>
      <w:tr w:rsidR="00574566" w:rsidTr="0013059E">
        <w:trPr>
          <w:trHeight w:val="340"/>
          <w:jc w:val="center"/>
        </w:trPr>
        <w:tc>
          <w:tcPr>
            <w:tcW w:w="43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94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1.3极限的运算法则</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1.4连续函数的定义及其性质</w:t>
            </w:r>
          </w:p>
        </w:tc>
        <w:tc>
          <w:tcPr>
            <w:tcW w:w="62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重点：极限的计算法则，函数的连续与间断的概念，连续函数的运算与性质。</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难点：极限的计算法则。</w:t>
            </w:r>
          </w:p>
        </w:tc>
        <w:tc>
          <w:tcPr>
            <w:tcW w:w="780" w:type="dxa"/>
            <w:gridSpan w:val="2"/>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9-10题</w:t>
            </w:r>
          </w:p>
        </w:tc>
      </w:tr>
      <w:tr w:rsidR="00574566" w:rsidTr="0013059E">
        <w:trPr>
          <w:trHeight w:val="738"/>
          <w:jc w:val="center"/>
        </w:trPr>
        <w:tc>
          <w:tcPr>
            <w:tcW w:w="43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943" w:type="dxa"/>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 xml:space="preserve">第1章 </w:t>
            </w:r>
            <w:proofErr w:type="spellStart"/>
            <w:r>
              <w:rPr>
                <w:rFonts w:ascii="宋体" w:eastAsia="宋体" w:hAnsi="宋体" w:hint="eastAsia"/>
                <w:sz w:val="21"/>
                <w:szCs w:val="21"/>
              </w:rPr>
              <w:t>习题课</w:t>
            </w:r>
            <w:proofErr w:type="spellEnd"/>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第一次测验</w:t>
            </w:r>
          </w:p>
          <w:p w:rsidR="00574566" w:rsidRDefault="00574566">
            <w:pPr>
              <w:spacing w:after="0" w:line="0" w:lineRule="atLeast"/>
              <w:rPr>
                <w:rFonts w:ascii="宋体" w:eastAsia="宋体" w:hAnsi="宋体"/>
                <w:sz w:val="21"/>
                <w:szCs w:val="21"/>
              </w:rPr>
            </w:pPr>
          </w:p>
        </w:tc>
        <w:tc>
          <w:tcPr>
            <w:tcW w:w="62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574566" w:rsidRDefault="00574566">
            <w:pPr>
              <w:spacing w:after="0" w:line="0" w:lineRule="atLeast"/>
              <w:rPr>
                <w:rFonts w:ascii="宋体" w:eastAsia="宋体" w:hAnsi="宋体"/>
                <w:sz w:val="21"/>
                <w:szCs w:val="21"/>
              </w:rPr>
            </w:pPr>
          </w:p>
        </w:tc>
        <w:tc>
          <w:tcPr>
            <w:tcW w:w="780" w:type="dxa"/>
            <w:gridSpan w:val="2"/>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vAlign w:val="center"/>
          </w:tcPr>
          <w:p w:rsidR="00574566" w:rsidRDefault="00574566">
            <w:pPr>
              <w:spacing w:after="0" w:line="0" w:lineRule="atLeast"/>
              <w:rPr>
                <w:rFonts w:ascii="宋体" w:eastAsia="宋体" w:hAnsi="宋体"/>
                <w:sz w:val="21"/>
                <w:szCs w:val="21"/>
              </w:rPr>
            </w:pPr>
          </w:p>
        </w:tc>
      </w:tr>
      <w:tr w:rsidR="00574566" w:rsidTr="0013059E">
        <w:trPr>
          <w:trHeight w:val="340"/>
          <w:jc w:val="center"/>
        </w:trPr>
        <w:tc>
          <w:tcPr>
            <w:tcW w:w="43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94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第2章 导数与微分                 2.1导数的概念</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2.2函数求导法则  </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2.3 高阶导数             </w:t>
            </w:r>
          </w:p>
        </w:tc>
        <w:tc>
          <w:tcPr>
            <w:tcW w:w="623" w:type="dxa"/>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重点：导数的概念及几何意义，简单函数、复合函数的导数的计算、高阶导数的计算。</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难点：复合函数的导数的计算。</w:t>
            </w:r>
          </w:p>
        </w:tc>
        <w:tc>
          <w:tcPr>
            <w:tcW w:w="780" w:type="dxa"/>
            <w:gridSpan w:val="2"/>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vAlign w:val="center"/>
          </w:tcPr>
          <w:p w:rsidR="00574566" w:rsidRDefault="0013059E" w:rsidP="0013059E">
            <w:pPr>
              <w:spacing w:after="0" w:line="0" w:lineRule="atLeast"/>
              <w:rPr>
                <w:rFonts w:ascii="宋体" w:eastAsia="宋体" w:hAnsi="宋体"/>
                <w:sz w:val="21"/>
                <w:szCs w:val="21"/>
              </w:rPr>
            </w:pPr>
            <w:r>
              <w:rPr>
                <w:rFonts w:ascii="宋体" w:eastAsia="宋体" w:hAnsi="宋体" w:hint="eastAsia"/>
                <w:sz w:val="21"/>
                <w:szCs w:val="21"/>
                <w:lang w:eastAsia="zh-CN"/>
              </w:rPr>
              <w:t>约</w:t>
            </w:r>
            <w:r w:rsidR="00E058A0">
              <w:rPr>
                <w:rFonts w:ascii="宋体" w:eastAsia="宋体" w:hAnsi="宋体" w:hint="eastAsia"/>
                <w:sz w:val="21"/>
                <w:szCs w:val="21"/>
                <w:lang w:eastAsia="zh-CN"/>
              </w:rPr>
              <w:t>19题</w:t>
            </w:r>
          </w:p>
        </w:tc>
      </w:tr>
      <w:tr w:rsidR="00574566" w:rsidTr="0013059E">
        <w:trPr>
          <w:trHeight w:val="340"/>
          <w:jc w:val="center"/>
        </w:trPr>
        <w:tc>
          <w:tcPr>
            <w:tcW w:w="433" w:type="dxa"/>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943" w:type="dxa"/>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2.4 隐函数及参数方程确定的函数的导数</w:t>
            </w:r>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2.5 函数</w:t>
            </w:r>
            <w:proofErr w:type="spellStart"/>
            <w:r>
              <w:rPr>
                <w:rFonts w:ascii="宋体" w:eastAsia="宋体" w:hAnsi="宋体" w:hint="eastAsia"/>
                <w:sz w:val="21"/>
                <w:szCs w:val="21"/>
              </w:rPr>
              <w:t>的微分</w:t>
            </w:r>
            <w:proofErr w:type="spellEnd"/>
          </w:p>
        </w:tc>
        <w:tc>
          <w:tcPr>
            <w:tcW w:w="623" w:type="dxa"/>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重点：隐函数及参数方程确定的函数的导数的计算、函数的微分的概念及计算。</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难点：函数的微分的概念。</w:t>
            </w:r>
          </w:p>
        </w:tc>
        <w:tc>
          <w:tcPr>
            <w:tcW w:w="780" w:type="dxa"/>
            <w:gridSpan w:val="2"/>
            <w:tcBorders>
              <w:bottom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bottom w:val="single" w:sz="4" w:space="0" w:color="auto"/>
            </w:tcBorders>
            <w:vAlign w:val="center"/>
          </w:tcPr>
          <w:p w:rsidR="00574566" w:rsidRDefault="0013059E">
            <w:pPr>
              <w:spacing w:after="0" w:line="0" w:lineRule="atLeast"/>
              <w:rPr>
                <w:rFonts w:ascii="宋体" w:eastAsia="宋体" w:hAnsi="宋体"/>
                <w:sz w:val="21"/>
                <w:szCs w:val="21"/>
              </w:rPr>
            </w:pPr>
            <w:r>
              <w:rPr>
                <w:rFonts w:ascii="宋体" w:eastAsia="宋体" w:hAnsi="宋体" w:hint="eastAsia"/>
                <w:sz w:val="21"/>
                <w:szCs w:val="21"/>
                <w:lang w:eastAsia="zh-CN"/>
              </w:rPr>
              <w:t>10-11</w:t>
            </w:r>
            <w:r w:rsidR="00E058A0">
              <w:rPr>
                <w:rFonts w:ascii="宋体" w:eastAsia="宋体" w:hAnsi="宋体" w:hint="eastAsia"/>
                <w:sz w:val="21"/>
                <w:szCs w:val="21"/>
                <w:lang w:eastAsia="zh-CN"/>
              </w:rPr>
              <w:t>题</w:t>
            </w:r>
          </w:p>
        </w:tc>
      </w:tr>
      <w:tr w:rsidR="00574566" w:rsidTr="0013059E">
        <w:trPr>
          <w:trHeight w:val="340"/>
          <w:jc w:val="center"/>
        </w:trPr>
        <w:tc>
          <w:tcPr>
            <w:tcW w:w="433" w:type="dxa"/>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943" w:type="dxa"/>
            <w:tcBorders>
              <w:bottom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第2章</w:t>
            </w:r>
            <w:proofErr w:type="spellStart"/>
            <w:r>
              <w:rPr>
                <w:rFonts w:ascii="宋体" w:eastAsia="宋体" w:hAnsi="宋体" w:hint="eastAsia"/>
                <w:sz w:val="21"/>
                <w:szCs w:val="21"/>
              </w:rPr>
              <w:t>习题课</w:t>
            </w:r>
            <w:proofErr w:type="spellEnd"/>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期中测验</w:t>
            </w:r>
            <w:r>
              <w:rPr>
                <w:rFonts w:ascii="宋体" w:eastAsia="宋体" w:hAnsi="宋体" w:hint="eastAsia"/>
                <w:sz w:val="21"/>
                <w:szCs w:val="21"/>
              </w:rPr>
              <w:t xml:space="preserve">                      </w:t>
            </w:r>
          </w:p>
        </w:tc>
        <w:tc>
          <w:tcPr>
            <w:tcW w:w="623" w:type="dxa"/>
            <w:tcBorders>
              <w:bottom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bottom w:val="single" w:sz="4" w:space="0" w:color="auto"/>
            </w:tcBorders>
            <w:vAlign w:val="center"/>
          </w:tcPr>
          <w:p w:rsidR="00574566" w:rsidRDefault="00574566">
            <w:pPr>
              <w:spacing w:after="0" w:line="0" w:lineRule="atLeast"/>
              <w:rPr>
                <w:rFonts w:ascii="宋体" w:eastAsia="宋体" w:hAnsi="宋体"/>
                <w:sz w:val="21"/>
                <w:szCs w:val="21"/>
              </w:rPr>
            </w:pPr>
          </w:p>
        </w:tc>
        <w:tc>
          <w:tcPr>
            <w:tcW w:w="780" w:type="dxa"/>
            <w:gridSpan w:val="2"/>
            <w:tcBorders>
              <w:bottom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bottom w:val="single" w:sz="4" w:space="0" w:color="auto"/>
            </w:tcBorders>
            <w:vAlign w:val="center"/>
          </w:tcPr>
          <w:p w:rsidR="00574566" w:rsidRDefault="00574566">
            <w:pPr>
              <w:spacing w:after="0" w:line="0" w:lineRule="atLeast"/>
              <w:rPr>
                <w:rFonts w:ascii="宋体" w:eastAsia="宋体" w:hAnsi="宋体"/>
                <w:sz w:val="21"/>
                <w:szCs w:val="21"/>
              </w:rPr>
            </w:pP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第3章 微分中值定理与导数的应用</w:t>
            </w:r>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 xml:space="preserve">3.1 </w:t>
            </w:r>
            <w:proofErr w:type="spellStart"/>
            <w:r>
              <w:rPr>
                <w:rFonts w:ascii="宋体" w:eastAsia="宋体" w:hAnsi="宋体" w:hint="eastAsia"/>
                <w:sz w:val="21"/>
                <w:szCs w:val="21"/>
              </w:rPr>
              <w:t>中值定理</w:t>
            </w:r>
            <w:proofErr w:type="spellEnd"/>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 xml:space="preserve">3.2 </w:t>
            </w:r>
            <w:proofErr w:type="spellStart"/>
            <w:r>
              <w:rPr>
                <w:rFonts w:ascii="宋体" w:eastAsia="宋体" w:hAnsi="宋体" w:hint="eastAsia"/>
                <w:sz w:val="21"/>
                <w:szCs w:val="21"/>
              </w:rPr>
              <w:t>洛必达法则</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重点：中值定理、利用洛必达法则求极限。</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proofErr w:type="spellStart"/>
            <w:r>
              <w:rPr>
                <w:rFonts w:ascii="宋体" w:eastAsia="宋体" w:hAnsi="宋体" w:hint="eastAsia"/>
                <w:sz w:val="21"/>
                <w:szCs w:val="21"/>
              </w:rPr>
              <w:t>中值定理</w:t>
            </w:r>
            <w:proofErr w:type="spellEnd"/>
            <w:r>
              <w:rPr>
                <w:rFonts w:ascii="宋体" w:eastAsia="宋体" w:hAnsi="宋体" w:hint="eastAsia"/>
                <w:sz w:val="21"/>
                <w:szCs w:val="21"/>
                <w:lang w:eastAsia="zh-CN"/>
              </w:rPr>
              <w:t>。</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12-13题</w:t>
            </w: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3.3 函数的单调性与曲线的凹凸性</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3.4 函数极值与最大值最小值</w:t>
            </w:r>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重点：函数的单调性与曲线的凹凸性、函数极值与最值。</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8-9题</w:t>
            </w: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3.5 函数图形的描述</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3.5.1 渐近线</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 导数在经济上的应用</w:t>
            </w:r>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重点：导数的应用。</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难点：经济函数的弹性分析。</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7-8题</w:t>
            </w: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numPr>
                <w:ilvl w:val="0"/>
                <w:numId w:val="2"/>
              </w:numPr>
              <w:spacing w:after="0" w:line="0" w:lineRule="atLeast"/>
              <w:rPr>
                <w:rFonts w:ascii="宋体" w:eastAsia="宋体" w:hAnsi="宋体"/>
                <w:sz w:val="21"/>
                <w:szCs w:val="21"/>
              </w:rPr>
            </w:pPr>
            <w:proofErr w:type="spellStart"/>
            <w:r>
              <w:rPr>
                <w:rFonts w:ascii="宋体" w:eastAsia="宋体" w:hAnsi="宋体" w:hint="eastAsia"/>
                <w:sz w:val="21"/>
                <w:szCs w:val="21"/>
              </w:rPr>
              <w:t>习题课</w:t>
            </w:r>
            <w:proofErr w:type="spellEnd"/>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第三次测验</w:t>
            </w:r>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574566">
            <w:pPr>
              <w:spacing w:after="0" w:line="0" w:lineRule="atLeast"/>
              <w:rPr>
                <w:rFonts w:ascii="宋体" w:eastAsia="宋体" w:hAnsi="宋体"/>
                <w:sz w:val="21"/>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574566">
            <w:pPr>
              <w:spacing w:after="0" w:line="0" w:lineRule="atLeast"/>
              <w:rPr>
                <w:rFonts w:ascii="宋体" w:eastAsia="宋体" w:hAnsi="宋体"/>
                <w:sz w:val="21"/>
                <w:szCs w:val="21"/>
                <w:lang w:eastAsia="zh-CN"/>
              </w:rPr>
            </w:pP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rPr>
              <w:t>第</w:t>
            </w:r>
            <w:r>
              <w:rPr>
                <w:rFonts w:ascii="宋体" w:eastAsia="宋体" w:hAnsi="宋体" w:hint="eastAsia"/>
                <w:sz w:val="21"/>
                <w:szCs w:val="21"/>
                <w:lang w:eastAsia="zh-CN"/>
              </w:rPr>
              <w:t xml:space="preserve">4章 </w:t>
            </w:r>
            <w:proofErr w:type="spellStart"/>
            <w:r>
              <w:rPr>
                <w:rFonts w:ascii="宋体" w:eastAsia="宋体" w:hAnsi="宋体" w:hint="eastAsia"/>
                <w:sz w:val="21"/>
                <w:szCs w:val="21"/>
              </w:rPr>
              <w:t>函数的积分</w:t>
            </w:r>
            <w:proofErr w:type="spellEnd"/>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4.1</w:t>
            </w:r>
            <w:r>
              <w:rPr>
                <w:rFonts w:ascii="宋体" w:eastAsia="宋体" w:hAnsi="宋体" w:hint="eastAsia"/>
                <w:sz w:val="21"/>
                <w:szCs w:val="21"/>
              </w:rPr>
              <w:t xml:space="preserve">定积分的概念及性质 </w:t>
            </w:r>
          </w:p>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 xml:space="preserve">4.2 </w:t>
            </w:r>
            <w:proofErr w:type="spellStart"/>
            <w:r>
              <w:rPr>
                <w:rFonts w:ascii="宋体" w:eastAsia="宋体" w:hAnsi="宋体" w:hint="eastAsia"/>
                <w:sz w:val="21"/>
                <w:szCs w:val="21"/>
              </w:rPr>
              <w:t>微积分基本公式</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重点：定积分的概念与性质、微积分基本公式。</w:t>
            </w:r>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难点：变积分上限函数的导数。</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E058A0" w:rsidP="0013059E">
            <w:pPr>
              <w:spacing w:after="0" w:line="0" w:lineRule="atLeast"/>
              <w:rPr>
                <w:rFonts w:ascii="宋体" w:eastAsia="宋体" w:hAnsi="宋体"/>
                <w:sz w:val="21"/>
                <w:szCs w:val="21"/>
              </w:rPr>
            </w:pPr>
            <w:r>
              <w:rPr>
                <w:rFonts w:ascii="宋体" w:eastAsia="宋体" w:hAnsi="宋体" w:hint="eastAsia"/>
                <w:sz w:val="21"/>
                <w:szCs w:val="21"/>
                <w:lang w:eastAsia="zh-CN"/>
              </w:rPr>
              <w:t>8-9题</w:t>
            </w:r>
          </w:p>
        </w:tc>
      </w:tr>
      <w:tr w:rsidR="00574566" w:rsidTr="0013059E">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94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rPr>
            </w:pPr>
            <w:r>
              <w:rPr>
                <w:rFonts w:ascii="宋体" w:eastAsia="宋体" w:hAnsi="宋体" w:hint="eastAsia"/>
                <w:sz w:val="21"/>
                <w:szCs w:val="21"/>
                <w:lang w:eastAsia="zh-CN"/>
              </w:rPr>
              <w:t xml:space="preserve">4.3 </w:t>
            </w:r>
            <w:proofErr w:type="spellStart"/>
            <w:r>
              <w:rPr>
                <w:rFonts w:ascii="宋体" w:eastAsia="宋体" w:hAnsi="宋体" w:hint="eastAsia"/>
                <w:sz w:val="21"/>
                <w:szCs w:val="21"/>
              </w:rPr>
              <w:t>不定积分</w:t>
            </w:r>
            <w:proofErr w:type="spellEnd"/>
          </w:p>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复习</w:t>
            </w:r>
          </w:p>
        </w:tc>
        <w:tc>
          <w:tcPr>
            <w:tcW w:w="623" w:type="dxa"/>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重点：不定积分的概念与性质。</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74566" w:rsidRDefault="00E058A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574566" w:rsidRDefault="00E058A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1013" w:type="dxa"/>
            <w:tcBorders>
              <w:top w:val="single" w:sz="4" w:space="0" w:color="auto"/>
              <w:left w:val="single" w:sz="4" w:space="0" w:color="auto"/>
              <w:bottom w:val="single" w:sz="4" w:space="0" w:color="auto"/>
              <w:right w:val="single" w:sz="4" w:space="0" w:color="auto"/>
            </w:tcBorders>
            <w:vAlign w:val="center"/>
          </w:tcPr>
          <w:p w:rsidR="00574566" w:rsidRDefault="00E058A0" w:rsidP="0013059E">
            <w:pPr>
              <w:spacing w:after="0" w:line="0" w:lineRule="atLeast"/>
              <w:rPr>
                <w:rFonts w:ascii="宋体" w:eastAsia="宋体" w:hAnsi="宋体"/>
                <w:sz w:val="21"/>
                <w:szCs w:val="21"/>
              </w:rPr>
            </w:pPr>
            <w:r>
              <w:rPr>
                <w:rFonts w:ascii="宋体" w:eastAsia="宋体" w:hAnsi="宋体" w:hint="eastAsia"/>
                <w:sz w:val="21"/>
                <w:szCs w:val="21"/>
                <w:lang w:eastAsia="zh-CN"/>
              </w:rPr>
              <w:t>5-6题</w:t>
            </w:r>
          </w:p>
        </w:tc>
      </w:tr>
      <w:tr w:rsidR="00574566" w:rsidTr="0013059E">
        <w:trPr>
          <w:trHeight w:val="340"/>
          <w:jc w:val="center"/>
        </w:trPr>
        <w:tc>
          <w:tcPr>
            <w:tcW w:w="2376" w:type="dxa"/>
            <w:gridSpan w:val="2"/>
            <w:tcBorders>
              <w:top w:val="single" w:sz="4" w:space="0" w:color="auto"/>
            </w:tcBorders>
            <w:vAlign w:val="center"/>
          </w:tcPr>
          <w:p w:rsidR="00574566" w:rsidRDefault="00E058A0">
            <w:pPr>
              <w:spacing w:after="0" w:line="0" w:lineRule="atLeast"/>
              <w:jc w:val="right"/>
              <w:rPr>
                <w:rFonts w:ascii="宋体" w:eastAsia="宋体" w:hAnsi="宋体"/>
                <w:sz w:val="21"/>
                <w:szCs w:val="21"/>
              </w:rPr>
            </w:pPr>
            <w:proofErr w:type="spellStart"/>
            <w:r>
              <w:rPr>
                <w:rFonts w:ascii="宋体" w:eastAsia="宋体" w:hAnsi="宋体" w:hint="eastAsia"/>
                <w:b/>
                <w:sz w:val="21"/>
                <w:szCs w:val="21"/>
              </w:rPr>
              <w:t>合计</w:t>
            </w:r>
            <w:proofErr w:type="spellEnd"/>
            <w:r>
              <w:rPr>
                <w:rFonts w:ascii="宋体" w:eastAsia="宋体" w:hAnsi="宋体" w:hint="eastAsia"/>
                <w:b/>
                <w:sz w:val="21"/>
                <w:szCs w:val="21"/>
              </w:rPr>
              <w:t>：</w:t>
            </w:r>
          </w:p>
        </w:tc>
        <w:tc>
          <w:tcPr>
            <w:tcW w:w="623" w:type="dxa"/>
            <w:tcBorders>
              <w:top w:val="single" w:sz="4" w:space="0" w:color="auto"/>
            </w:tcBorders>
            <w:vAlign w:val="center"/>
          </w:tcPr>
          <w:p w:rsidR="00574566" w:rsidRDefault="00E058A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48</w:t>
            </w:r>
          </w:p>
        </w:tc>
        <w:tc>
          <w:tcPr>
            <w:tcW w:w="4687" w:type="dxa"/>
            <w:gridSpan w:val="5"/>
            <w:tcBorders>
              <w:top w:val="single" w:sz="4" w:space="0" w:color="auto"/>
            </w:tcBorders>
            <w:vAlign w:val="center"/>
          </w:tcPr>
          <w:p w:rsidR="00574566" w:rsidRDefault="00574566">
            <w:pPr>
              <w:spacing w:after="0" w:line="0" w:lineRule="atLeast"/>
              <w:rPr>
                <w:rFonts w:ascii="宋体" w:eastAsia="宋体" w:hAnsi="宋体"/>
                <w:sz w:val="21"/>
                <w:szCs w:val="21"/>
              </w:rPr>
            </w:pPr>
          </w:p>
        </w:tc>
        <w:tc>
          <w:tcPr>
            <w:tcW w:w="780" w:type="dxa"/>
            <w:gridSpan w:val="2"/>
            <w:tcBorders>
              <w:top w:val="single" w:sz="4" w:space="0" w:color="auto"/>
            </w:tcBorders>
            <w:vAlign w:val="center"/>
          </w:tcPr>
          <w:p w:rsidR="00574566" w:rsidRDefault="00574566">
            <w:pPr>
              <w:spacing w:after="0" w:line="0" w:lineRule="atLeast"/>
              <w:rPr>
                <w:rFonts w:ascii="宋体" w:eastAsia="宋体" w:hAnsi="宋体"/>
                <w:sz w:val="21"/>
                <w:szCs w:val="21"/>
              </w:rPr>
            </w:pPr>
          </w:p>
        </w:tc>
        <w:tc>
          <w:tcPr>
            <w:tcW w:w="1013" w:type="dxa"/>
            <w:tcBorders>
              <w:top w:val="single" w:sz="4" w:space="0" w:color="auto"/>
            </w:tcBorders>
            <w:vAlign w:val="center"/>
          </w:tcPr>
          <w:p w:rsidR="00574566" w:rsidRDefault="00574566">
            <w:pPr>
              <w:spacing w:after="0" w:line="0" w:lineRule="atLeast"/>
              <w:rPr>
                <w:rFonts w:ascii="宋体" w:eastAsia="宋体" w:hAnsi="宋体"/>
                <w:sz w:val="21"/>
                <w:szCs w:val="21"/>
              </w:rPr>
            </w:pPr>
          </w:p>
        </w:tc>
      </w:tr>
      <w:tr w:rsidR="00574566" w:rsidTr="0013059E">
        <w:trPr>
          <w:trHeight w:val="340"/>
          <w:jc w:val="center"/>
        </w:trPr>
        <w:tc>
          <w:tcPr>
            <w:tcW w:w="9479" w:type="dxa"/>
            <w:gridSpan w:val="11"/>
            <w:shd w:val="clear" w:color="auto" w:fill="C0C0C0"/>
            <w:vAlign w:val="center"/>
          </w:tcPr>
          <w:p w:rsidR="00574566" w:rsidRDefault="00E058A0">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574566" w:rsidTr="0013059E">
        <w:trPr>
          <w:trHeight w:val="340"/>
          <w:jc w:val="center"/>
        </w:trPr>
        <w:tc>
          <w:tcPr>
            <w:tcW w:w="3107" w:type="dxa"/>
            <w:gridSpan w:val="4"/>
            <w:vAlign w:val="center"/>
          </w:tcPr>
          <w:p w:rsidR="00574566" w:rsidRDefault="00E058A0">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4711" w:type="dxa"/>
            <w:gridSpan w:val="5"/>
            <w:vAlign w:val="center"/>
          </w:tcPr>
          <w:p w:rsidR="00574566" w:rsidRDefault="00E058A0">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评价标准</w:t>
            </w:r>
            <w:proofErr w:type="spellEnd"/>
          </w:p>
        </w:tc>
        <w:tc>
          <w:tcPr>
            <w:tcW w:w="1661" w:type="dxa"/>
            <w:gridSpan w:val="2"/>
            <w:vAlign w:val="center"/>
          </w:tcPr>
          <w:p w:rsidR="00574566" w:rsidRDefault="00E058A0">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权重</w:t>
            </w:r>
            <w:proofErr w:type="spellEnd"/>
          </w:p>
        </w:tc>
      </w:tr>
      <w:tr w:rsidR="00574566" w:rsidTr="0013059E">
        <w:trPr>
          <w:trHeight w:val="340"/>
          <w:jc w:val="center"/>
        </w:trPr>
        <w:tc>
          <w:tcPr>
            <w:tcW w:w="3107" w:type="dxa"/>
            <w:gridSpan w:val="4"/>
            <w:vAlign w:val="center"/>
          </w:tcPr>
          <w:p w:rsidR="00574566" w:rsidRDefault="00E058A0">
            <w:pPr>
              <w:rPr>
                <w:rFonts w:ascii="宋体" w:eastAsia="宋体" w:hAnsi="宋体"/>
                <w:sz w:val="21"/>
                <w:szCs w:val="21"/>
                <w:lang w:eastAsia="zh-CN"/>
              </w:rPr>
            </w:pPr>
            <w:r>
              <w:rPr>
                <w:rFonts w:asciiTheme="minorEastAsia" w:eastAsiaTheme="minorEastAsia" w:hAnsiTheme="minorEastAsia" w:hint="eastAsia"/>
                <w:sz w:val="21"/>
                <w:szCs w:val="21"/>
                <w:lang w:eastAsia="zh-CN"/>
              </w:rPr>
              <w:lastRenderedPageBreak/>
              <w:t>二次小测验（闭卷；成绩百分制）</w:t>
            </w:r>
          </w:p>
        </w:tc>
        <w:tc>
          <w:tcPr>
            <w:tcW w:w="4711" w:type="dxa"/>
            <w:gridSpan w:val="5"/>
            <w:vAlign w:val="center"/>
          </w:tcPr>
          <w:p w:rsidR="00574566" w:rsidRDefault="00E058A0">
            <w:pPr>
              <w:rPr>
                <w:rFonts w:ascii="宋体" w:eastAsia="宋体" w:hAnsi="宋体"/>
                <w:sz w:val="21"/>
                <w:szCs w:val="21"/>
                <w:lang w:eastAsia="zh-CN"/>
              </w:rPr>
            </w:pPr>
            <w:r>
              <w:rPr>
                <w:rFonts w:ascii="宋体" w:eastAsia="宋体" w:hAnsi="宋体" w:hint="eastAsia"/>
                <w:sz w:val="21"/>
                <w:szCs w:val="21"/>
                <w:lang w:eastAsia="zh-CN"/>
              </w:rPr>
              <w:t>试卷的参考答案及评分标准</w:t>
            </w:r>
          </w:p>
        </w:tc>
        <w:tc>
          <w:tcPr>
            <w:tcW w:w="1661" w:type="dxa"/>
            <w:gridSpan w:val="2"/>
            <w:vAlign w:val="center"/>
          </w:tcPr>
          <w:p w:rsidR="00574566" w:rsidRDefault="00E058A0">
            <w:pPr>
              <w:rPr>
                <w:rFonts w:ascii="宋体" w:eastAsia="宋体" w:hAnsi="宋体"/>
                <w:sz w:val="21"/>
                <w:szCs w:val="21"/>
              </w:rPr>
            </w:pPr>
            <w:r>
              <w:rPr>
                <w:rFonts w:asciiTheme="minorEastAsia" w:eastAsiaTheme="minorEastAsia" w:hAnsiTheme="minorEastAsia" w:hint="eastAsia"/>
                <w:sz w:val="21"/>
                <w:szCs w:val="21"/>
              </w:rPr>
              <w:t>至多</w:t>
            </w: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rPr>
              <w:t>0%</w:t>
            </w:r>
          </w:p>
        </w:tc>
      </w:tr>
      <w:tr w:rsidR="00574566" w:rsidTr="0013059E">
        <w:trPr>
          <w:trHeight w:val="340"/>
          <w:jc w:val="center"/>
        </w:trPr>
        <w:tc>
          <w:tcPr>
            <w:tcW w:w="3107" w:type="dxa"/>
            <w:gridSpan w:val="4"/>
            <w:vAlign w:val="center"/>
          </w:tcPr>
          <w:p w:rsidR="00574566" w:rsidRDefault="00E058A0">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期中考试（闭卷；成绩百分制）</w:t>
            </w:r>
          </w:p>
        </w:tc>
        <w:tc>
          <w:tcPr>
            <w:tcW w:w="4711" w:type="dxa"/>
            <w:gridSpan w:val="5"/>
            <w:vAlign w:val="center"/>
          </w:tcPr>
          <w:p w:rsidR="00574566" w:rsidRDefault="00E058A0">
            <w:pPr>
              <w:rPr>
                <w:rFonts w:asciiTheme="minorEastAsia" w:eastAsiaTheme="minorEastAsia" w:hAnsiTheme="minorEastAsia"/>
                <w:sz w:val="21"/>
                <w:szCs w:val="21"/>
                <w:lang w:eastAsia="zh-CN"/>
              </w:rPr>
            </w:pPr>
            <w:r>
              <w:rPr>
                <w:rFonts w:ascii="宋体" w:eastAsia="宋体" w:hAnsi="宋体" w:hint="eastAsia"/>
                <w:sz w:val="21"/>
                <w:szCs w:val="21"/>
                <w:lang w:eastAsia="zh-CN"/>
              </w:rPr>
              <w:t>试卷的参考答案及评分标准</w:t>
            </w:r>
          </w:p>
        </w:tc>
        <w:tc>
          <w:tcPr>
            <w:tcW w:w="1661" w:type="dxa"/>
            <w:gridSpan w:val="2"/>
            <w:vAlign w:val="center"/>
          </w:tcPr>
          <w:p w:rsidR="00574566" w:rsidRDefault="00E058A0">
            <w:pPr>
              <w:rPr>
                <w:rFonts w:asciiTheme="minorEastAsia" w:eastAsiaTheme="minorEastAsia" w:hAnsiTheme="minorEastAsia"/>
                <w:sz w:val="21"/>
                <w:szCs w:val="21"/>
              </w:rPr>
            </w:pPr>
            <w:r>
              <w:rPr>
                <w:rFonts w:asciiTheme="minorEastAsia" w:eastAsiaTheme="minorEastAsia" w:hAnsiTheme="minorEastAsia" w:hint="eastAsia"/>
                <w:sz w:val="21"/>
                <w:szCs w:val="21"/>
              </w:rPr>
              <w:t>至多</w:t>
            </w: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rPr>
              <w:t>0%</w:t>
            </w:r>
          </w:p>
        </w:tc>
      </w:tr>
      <w:tr w:rsidR="00574566" w:rsidTr="0013059E">
        <w:trPr>
          <w:trHeight w:val="340"/>
          <w:jc w:val="center"/>
        </w:trPr>
        <w:tc>
          <w:tcPr>
            <w:tcW w:w="3107" w:type="dxa"/>
            <w:gridSpan w:val="4"/>
            <w:vAlign w:val="center"/>
          </w:tcPr>
          <w:p w:rsidR="00574566" w:rsidRDefault="00E058A0">
            <w:pPr>
              <w:rPr>
                <w:rFonts w:ascii="宋体" w:eastAsia="宋体" w:hAnsi="宋体"/>
                <w:sz w:val="21"/>
                <w:szCs w:val="21"/>
                <w:lang w:eastAsia="zh-CN"/>
              </w:rPr>
            </w:pPr>
            <w:r>
              <w:rPr>
                <w:rFonts w:asciiTheme="minorEastAsia" w:eastAsiaTheme="minorEastAsia" w:hAnsiTheme="minorEastAsia" w:hint="eastAsia"/>
                <w:sz w:val="21"/>
                <w:szCs w:val="21"/>
                <w:lang w:eastAsia="zh-CN"/>
              </w:rPr>
              <w:t>期末考试（闭卷；成绩百分制）</w:t>
            </w:r>
          </w:p>
        </w:tc>
        <w:tc>
          <w:tcPr>
            <w:tcW w:w="4711" w:type="dxa"/>
            <w:gridSpan w:val="5"/>
            <w:vAlign w:val="center"/>
          </w:tcPr>
          <w:p w:rsidR="00574566" w:rsidRDefault="00E058A0">
            <w:pPr>
              <w:rPr>
                <w:rFonts w:ascii="宋体" w:eastAsia="宋体" w:hAnsi="宋体"/>
                <w:sz w:val="21"/>
                <w:szCs w:val="21"/>
                <w:lang w:eastAsia="zh-CN"/>
              </w:rPr>
            </w:pPr>
            <w:r>
              <w:rPr>
                <w:rFonts w:ascii="宋体" w:eastAsia="宋体" w:hAnsi="宋体" w:hint="eastAsia"/>
                <w:sz w:val="21"/>
                <w:szCs w:val="21"/>
                <w:lang w:eastAsia="zh-CN"/>
              </w:rPr>
              <w:t>试卷的参考答案及评分标准</w:t>
            </w:r>
          </w:p>
        </w:tc>
        <w:tc>
          <w:tcPr>
            <w:tcW w:w="1661" w:type="dxa"/>
            <w:gridSpan w:val="2"/>
            <w:vAlign w:val="center"/>
          </w:tcPr>
          <w:p w:rsidR="00574566" w:rsidRDefault="00E058A0">
            <w:pPr>
              <w:rPr>
                <w:rFonts w:ascii="宋体" w:eastAsia="宋体" w:hAnsi="宋体"/>
                <w:sz w:val="21"/>
                <w:szCs w:val="21"/>
              </w:rPr>
            </w:pPr>
            <w:r>
              <w:rPr>
                <w:rFonts w:asciiTheme="minorEastAsia" w:eastAsiaTheme="minorEastAsia" w:hAnsiTheme="minorEastAsia" w:hint="eastAsia"/>
                <w:sz w:val="21"/>
                <w:szCs w:val="21"/>
              </w:rPr>
              <w:t>至少70%</w:t>
            </w:r>
          </w:p>
        </w:tc>
      </w:tr>
      <w:tr w:rsidR="00574566" w:rsidTr="0013059E">
        <w:trPr>
          <w:trHeight w:val="340"/>
          <w:jc w:val="center"/>
        </w:trPr>
        <w:tc>
          <w:tcPr>
            <w:tcW w:w="9479" w:type="dxa"/>
            <w:gridSpan w:val="11"/>
            <w:vAlign w:val="center"/>
          </w:tcPr>
          <w:p w:rsidR="00574566" w:rsidRDefault="00E058A0">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大纲编写时间：</w:t>
            </w:r>
            <w:r>
              <w:rPr>
                <w:rFonts w:ascii="宋体" w:eastAsia="宋体" w:hAnsi="宋体" w:hint="eastAsia"/>
                <w:bCs/>
                <w:sz w:val="21"/>
                <w:szCs w:val="21"/>
                <w:lang w:eastAsia="zh-CN"/>
              </w:rPr>
              <w:t>2017年9月6日</w:t>
            </w:r>
          </w:p>
        </w:tc>
      </w:tr>
      <w:tr w:rsidR="00574566" w:rsidTr="0013059E">
        <w:trPr>
          <w:trHeight w:val="2351"/>
          <w:jc w:val="center"/>
        </w:trPr>
        <w:tc>
          <w:tcPr>
            <w:tcW w:w="9479" w:type="dxa"/>
            <w:gridSpan w:val="11"/>
          </w:tcPr>
          <w:p w:rsidR="00574566" w:rsidRDefault="00E058A0">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系（部）审查意见：</w:t>
            </w:r>
          </w:p>
          <w:p w:rsidR="00574566" w:rsidRDefault="00574566">
            <w:pPr>
              <w:spacing w:after="0" w:line="0" w:lineRule="atLeast"/>
              <w:ind w:firstLineChars="27" w:firstLine="57"/>
              <w:jc w:val="left"/>
              <w:rPr>
                <w:rFonts w:ascii="宋体" w:eastAsia="宋体" w:hAnsi="宋体"/>
                <w:b/>
                <w:sz w:val="21"/>
                <w:szCs w:val="21"/>
                <w:lang w:eastAsia="zh-CN"/>
              </w:rPr>
            </w:pPr>
          </w:p>
          <w:p w:rsidR="00574566" w:rsidRDefault="00574566">
            <w:pPr>
              <w:spacing w:after="0" w:line="0" w:lineRule="atLeast"/>
              <w:ind w:firstLineChars="27" w:firstLine="57"/>
              <w:jc w:val="left"/>
              <w:rPr>
                <w:rFonts w:ascii="宋体" w:eastAsia="宋体" w:hAnsi="宋体"/>
                <w:b/>
                <w:sz w:val="21"/>
                <w:szCs w:val="21"/>
                <w:lang w:eastAsia="zh-CN"/>
              </w:rPr>
            </w:pPr>
          </w:p>
          <w:p w:rsidR="00574566" w:rsidRDefault="00E058A0">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w:t>
            </w:r>
          </w:p>
          <w:p w:rsidR="00574566" w:rsidRDefault="00574566">
            <w:pPr>
              <w:spacing w:after="0" w:line="0" w:lineRule="atLeast"/>
              <w:rPr>
                <w:rFonts w:ascii="宋体" w:eastAsia="宋体" w:hAnsi="宋体"/>
                <w:sz w:val="21"/>
                <w:szCs w:val="21"/>
                <w:lang w:eastAsia="zh-CN"/>
              </w:rPr>
            </w:pPr>
          </w:p>
          <w:p w:rsidR="00574566" w:rsidRDefault="00574566">
            <w:pPr>
              <w:spacing w:after="0" w:line="0" w:lineRule="atLeast"/>
              <w:ind w:right="420"/>
              <w:rPr>
                <w:rFonts w:ascii="宋体" w:eastAsia="宋体" w:hAnsi="宋体"/>
                <w:sz w:val="21"/>
                <w:szCs w:val="21"/>
                <w:lang w:eastAsia="zh-CN"/>
              </w:rPr>
            </w:pPr>
          </w:p>
          <w:p w:rsidR="00574566" w:rsidRDefault="00E058A0">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                         日期：      年    月    日</w:t>
            </w:r>
          </w:p>
          <w:p w:rsidR="00574566" w:rsidRDefault="00574566">
            <w:pPr>
              <w:snapToGrid w:val="0"/>
              <w:spacing w:after="0" w:line="0" w:lineRule="atLeast"/>
              <w:ind w:left="180"/>
              <w:rPr>
                <w:rFonts w:ascii="宋体" w:eastAsia="宋体" w:hAnsi="宋体"/>
                <w:sz w:val="21"/>
                <w:szCs w:val="21"/>
                <w:lang w:eastAsia="zh-CN"/>
              </w:rPr>
            </w:pPr>
          </w:p>
        </w:tc>
      </w:tr>
    </w:tbl>
    <w:p w:rsidR="00574566" w:rsidRDefault="00E058A0">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574566" w:rsidRDefault="00E058A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574566" w:rsidRDefault="00E058A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3、教学方式可选：课堂讲授/小组讨论/实验/实训</w:t>
      </w:r>
    </w:p>
    <w:p w:rsidR="00574566" w:rsidRDefault="00E058A0">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4、若课程</w:t>
      </w:r>
      <w:proofErr w:type="gramStart"/>
      <w:r>
        <w:rPr>
          <w:rFonts w:ascii="宋体" w:eastAsia="宋体" w:hAnsi="宋体" w:hint="eastAsia"/>
          <w:b/>
          <w:sz w:val="21"/>
          <w:szCs w:val="21"/>
          <w:lang w:eastAsia="zh-CN"/>
        </w:rPr>
        <w:t>无理论</w:t>
      </w:r>
      <w:proofErr w:type="gramEnd"/>
      <w:r>
        <w:rPr>
          <w:rFonts w:ascii="宋体" w:eastAsia="宋体" w:hAnsi="宋体" w:hint="eastAsia"/>
          <w:b/>
          <w:sz w:val="21"/>
          <w:szCs w:val="21"/>
          <w:lang w:eastAsia="zh-CN"/>
        </w:rPr>
        <w:t>教学环节或</w:t>
      </w:r>
      <w:proofErr w:type="gramStart"/>
      <w:r>
        <w:rPr>
          <w:rFonts w:ascii="宋体" w:eastAsia="宋体" w:hAnsi="宋体" w:hint="eastAsia"/>
          <w:b/>
          <w:sz w:val="21"/>
          <w:szCs w:val="21"/>
          <w:lang w:eastAsia="zh-CN"/>
        </w:rPr>
        <w:t>无实践</w:t>
      </w:r>
      <w:proofErr w:type="gramEnd"/>
      <w:r>
        <w:rPr>
          <w:rFonts w:ascii="宋体" w:eastAsia="宋体" w:hAnsi="宋体" w:hint="eastAsia"/>
          <w:b/>
          <w:sz w:val="21"/>
          <w:szCs w:val="21"/>
          <w:lang w:eastAsia="zh-CN"/>
        </w:rPr>
        <w:t>教学环节，可将相应的教学进度表删掉。</w:t>
      </w:r>
    </w:p>
    <w:sectPr w:rsidR="00574566" w:rsidSect="00574566">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E8" w:rsidRDefault="00FD00E8" w:rsidP="00883710">
      <w:pPr>
        <w:spacing w:after="0"/>
      </w:pPr>
      <w:r>
        <w:separator/>
      </w:r>
    </w:p>
  </w:endnote>
  <w:endnote w:type="continuationSeparator" w:id="0">
    <w:p w:rsidR="00FD00E8" w:rsidRDefault="00FD00E8" w:rsidP="008837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DFKai-SB">
    <w:charset w:val="88"/>
    <w:family w:val="script"/>
    <w:pitch w:val="default"/>
    <w:sig w:usb0="00000003" w:usb1="082E0000" w:usb2="00000016" w:usb3="00000000" w:csb0="00100001" w:csb1="00000000"/>
  </w:font>
  <w:font w:name="CIDFont + F2">
    <w:altName w:val="Times New Roman"/>
    <w:charset w:val="00"/>
    <w:family w:val="auto"/>
    <w:pitch w:val="default"/>
    <w:sig w:usb0="00000000" w:usb1="00000000" w:usb2="00000000" w:usb3="00000000" w:csb0="0000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E8" w:rsidRDefault="00FD00E8" w:rsidP="00883710">
      <w:pPr>
        <w:spacing w:after="0"/>
      </w:pPr>
      <w:r>
        <w:separator/>
      </w:r>
    </w:p>
  </w:footnote>
  <w:footnote w:type="continuationSeparator" w:id="0">
    <w:p w:rsidR="00FD00E8" w:rsidRDefault="00FD00E8" w:rsidP="008837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AA8A"/>
    <w:multiLevelType w:val="singleLevel"/>
    <w:tmpl w:val="59AEAA8A"/>
    <w:lvl w:ilvl="0">
      <w:start w:val="1"/>
      <w:numFmt w:val="decimal"/>
      <w:suff w:val="nothing"/>
      <w:lvlText w:val="%1."/>
      <w:lvlJc w:val="left"/>
    </w:lvl>
  </w:abstractNum>
  <w:abstractNum w:abstractNumId="1">
    <w:nsid w:val="59B0A2AC"/>
    <w:multiLevelType w:val="singleLevel"/>
    <w:tmpl w:val="59B0A2AC"/>
    <w:lvl w:ilvl="0">
      <w:start w:val="3"/>
      <w:numFmt w:val="decimal"/>
      <w:suff w:val="nothing"/>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61F27"/>
    <w:rsid w:val="0006698D"/>
    <w:rsid w:val="00087B74"/>
    <w:rsid w:val="000B626E"/>
    <w:rsid w:val="000C2D4A"/>
    <w:rsid w:val="000E0AE8"/>
    <w:rsid w:val="0013059E"/>
    <w:rsid w:val="00155E5A"/>
    <w:rsid w:val="00171228"/>
    <w:rsid w:val="001B31E9"/>
    <w:rsid w:val="001D28E8"/>
    <w:rsid w:val="001F20BC"/>
    <w:rsid w:val="002111AE"/>
    <w:rsid w:val="00222143"/>
    <w:rsid w:val="00227119"/>
    <w:rsid w:val="002E27E1"/>
    <w:rsid w:val="003044FA"/>
    <w:rsid w:val="0037561C"/>
    <w:rsid w:val="003C66D8"/>
    <w:rsid w:val="003E66A6"/>
    <w:rsid w:val="00414FC8"/>
    <w:rsid w:val="00457E42"/>
    <w:rsid w:val="004B3994"/>
    <w:rsid w:val="004D29DE"/>
    <w:rsid w:val="004E0481"/>
    <w:rsid w:val="004E7804"/>
    <w:rsid w:val="005639AB"/>
    <w:rsid w:val="00574566"/>
    <w:rsid w:val="005911D3"/>
    <w:rsid w:val="005F174F"/>
    <w:rsid w:val="0063410F"/>
    <w:rsid w:val="0065651C"/>
    <w:rsid w:val="00735FDE"/>
    <w:rsid w:val="00770F0D"/>
    <w:rsid w:val="00776AF2"/>
    <w:rsid w:val="00785779"/>
    <w:rsid w:val="007A154B"/>
    <w:rsid w:val="008147FF"/>
    <w:rsid w:val="00815F78"/>
    <w:rsid w:val="008512DF"/>
    <w:rsid w:val="00855020"/>
    <w:rsid w:val="00883710"/>
    <w:rsid w:val="00885EED"/>
    <w:rsid w:val="00892ADC"/>
    <w:rsid w:val="008962CB"/>
    <w:rsid w:val="00896971"/>
    <w:rsid w:val="008F6642"/>
    <w:rsid w:val="00917C66"/>
    <w:rsid w:val="009349EE"/>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058A0"/>
    <w:rsid w:val="00E413E8"/>
    <w:rsid w:val="00E53E23"/>
    <w:rsid w:val="00EC2295"/>
    <w:rsid w:val="00ED3FCA"/>
    <w:rsid w:val="00F31667"/>
    <w:rsid w:val="00F617C2"/>
    <w:rsid w:val="00F96D96"/>
    <w:rsid w:val="00FD00E8"/>
    <w:rsid w:val="00FE22C8"/>
    <w:rsid w:val="08E2473D"/>
    <w:rsid w:val="094963B5"/>
    <w:rsid w:val="0AF52E62"/>
    <w:rsid w:val="0BA24A99"/>
    <w:rsid w:val="13851543"/>
    <w:rsid w:val="17070A9C"/>
    <w:rsid w:val="17224501"/>
    <w:rsid w:val="17C5620E"/>
    <w:rsid w:val="1B297343"/>
    <w:rsid w:val="1D4517FE"/>
    <w:rsid w:val="1E8D5998"/>
    <w:rsid w:val="1F082921"/>
    <w:rsid w:val="247A78F8"/>
    <w:rsid w:val="2545336C"/>
    <w:rsid w:val="27DA32F8"/>
    <w:rsid w:val="28AD1D92"/>
    <w:rsid w:val="2C23799B"/>
    <w:rsid w:val="2D4A39B0"/>
    <w:rsid w:val="2E6060FB"/>
    <w:rsid w:val="31C10A95"/>
    <w:rsid w:val="35360C22"/>
    <w:rsid w:val="36470891"/>
    <w:rsid w:val="393154F3"/>
    <w:rsid w:val="3BC22EA3"/>
    <w:rsid w:val="4CF26E36"/>
    <w:rsid w:val="515C7F4E"/>
    <w:rsid w:val="536F181A"/>
    <w:rsid w:val="5AC127AF"/>
    <w:rsid w:val="5CC659CC"/>
    <w:rsid w:val="62602DFF"/>
    <w:rsid w:val="64703E68"/>
    <w:rsid w:val="651658BA"/>
    <w:rsid w:val="65AD49E9"/>
    <w:rsid w:val="69D459FF"/>
    <w:rsid w:val="70E528B8"/>
    <w:rsid w:val="762D345E"/>
    <w:rsid w:val="79692655"/>
    <w:rsid w:val="7C8E0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566"/>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74566"/>
    <w:pPr>
      <w:spacing w:after="0"/>
    </w:pPr>
    <w:rPr>
      <w:sz w:val="18"/>
      <w:szCs w:val="18"/>
    </w:rPr>
  </w:style>
  <w:style w:type="paragraph" w:styleId="a4">
    <w:name w:val="footer"/>
    <w:basedOn w:val="a"/>
    <w:link w:val="Char0"/>
    <w:qFormat/>
    <w:rsid w:val="00574566"/>
    <w:pPr>
      <w:tabs>
        <w:tab w:val="center" w:pos="4153"/>
        <w:tab w:val="right" w:pos="8306"/>
      </w:tabs>
      <w:snapToGrid w:val="0"/>
      <w:jc w:val="left"/>
    </w:pPr>
    <w:rPr>
      <w:sz w:val="18"/>
      <w:szCs w:val="18"/>
    </w:rPr>
  </w:style>
  <w:style w:type="paragraph" w:styleId="a5">
    <w:name w:val="header"/>
    <w:basedOn w:val="a"/>
    <w:link w:val="Char1"/>
    <w:qFormat/>
    <w:rsid w:val="0057456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5745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74566"/>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574566"/>
    <w:rPr>
      <w:rFonts w:ascii="CIDFont + F2" w:eastAsia="CIDFont + F2" w:hAnsi="CIDFont + F2" w:cs="CIDFont + F2"/>
      <w:color w:val="000000"/>
      <w:sz w:val="20"/>
      <w:szCs w:val="20"/>
    </w:rPr>
  </w:style>
  <w:style w:type="character" w:customStyle="1" w:styleId="Char1">
    <w:name w:val="页眉 Char"/>
    <w:basedOn w:val="a0"/>
    <w:link w:val="a5"/>
    <w:qFormat/>
    <w:rsid w:val="00574566"/>
    <w:rPr>
      <w:rFonts w:eastAsia="PMingLiU"/>
      <w:sz w:val="18"/>
      <w:szCs w:val="18"/>
      <w:lang w:eastAsia="en-US"/>
    </w:rPr>
  </w:style>
  <w:style w:type="character" w:customStyle="1" w:styleId="Char0">
    <w:name w:val="页脚 Char"/>
    <w:basedOn w:val="a0"/>
    <w:link w:val="a4"/>
    <w:qFormat/>
    <w:rsid w:val="00574566"/>
    <w:rPr>
      <w:rFonts w:eastAsia="PMingLiU"/>
      <w:sz w:val="18"/>
      <w:szCs w:val="18"/>
      <w:lang w:eastAsia="en-US"/>
    </w:rPr>
  </w:style>
  <w:style w:type="paragraph" w:customStyle="1" w:styleId="2">
    <w:name w:val="列出段落2"/>
    <w:basedOn w:val="a"/>
    <w:uiPriority w:val="34"/>
    <w:unhideWhenUsed/>
    <w:qFormat/>
    <w:rsid w:val="00574566"/>
    <w:pPr>
      <w:ind w:firstLineChars="200" w:firstLine="420"/>
    </w:pPr>
  </w:style>
  <w:style w:type="character" w:customStyle="1" w:styleId="Char">
    <w:name w:val="批注框文本 Char"/>
    <w:basedOn w:val="a0"/>
    <w:link w:val="a3"/>
    <w:qFormat/>
    <w:rsid w:val="00574566"/>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E7C19-C017-4C6F-8F77-22820495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407</Words>
  <Characters>2325</Characters>
  <Application>Microsoft Office Word</Application>
  <DocSecurity>0</DocSecurity>
  <Lines>19</Lines>
  <Paragraphs>5</Paragraphs>
  <ScaleCrop>false</ScaleCrop>
  <Company>Microsoft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冯军</cp:lastModifiedBy>
  <cp:revision>5</cp:revision>
  <cp:lastPrinted>2017-01-05T16:24:00Z</cp:lastPrinted>
  <dcterms:created xsi:type="dcterms:W3CDTF">2017-09-01T07:23:00Z</dcterms:created>
  <dcterms:modified xsi:type="dcterms:W3CDTF">2017-09-08T23:55:00Z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